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3EEB" w:rsidRPr="00CA7691" w:rsidRDefault="00CA7691" w:rsidP="00CA7691">
      <w:pPr>
        <w:jc w:val="center"/>
        <w:rPr>
          <w:b/>
          <w:bCs/>
        </w:rPr>
      </w:pPr>
      <w:r w:rsidRPr="00CA7691">
        <w:rPr>
          <w:b/>
          <w:bCs/>
        </w:rPr>
        <w:t>II. ТЕХНИЧЕСКАЯ ЧАСТЬ ДОКУМЕНТАЦИИ</w:t>
      </w:r>
    </w:p>
    <w:p w:rsidR="00293EEB" w:rsidRDefault="005D0509" w:rsidP="00A7536B">
      <w:pPr>
        <w:jc w:val="center"/>
        <w:rPr>
          <w:b/>
          <w:bCs/>
        </w:rPr>
      </w:pPr>
      <w:r>
        <w:rPr>
          <w:b/>
          <w:bCs/>
        </w:rPr>
        <w:t>(</w:t>
      </w:r>
      <w:r w:rsidR="00293EEB">
        <w:rPr>
          <w:b/>
          <w:bCs/>
        </w:rPr>
        <w:t xml:space="preserve">ЗАДАНИЕ </w:t>
      </w:r>
      <w:r w:rsidR="00A252A0">
        <w:rPr>
          <w:b/>
          <w:bCs/>
        </w:rPr>
        <w:t>НА ПРОЕКТИРОВАНИЕ</w:t>
      </w:r>
      <w:r>
        <w:rPr>
          <w:b/>
          <w:bCs/>
        </w:rPr>
        <w:t>)</w:t>
      </w:r>
    </w:p>
    <w:p w:rsidR="00A7536B" w:rsidRPr="00A7536B" w:rsidRDefault="00A7536B" w:rsidP="00A7536B">
      <w:pPr>
        <w:jc w:val="center"/>
      </w:pPr>
    </w:p>
    <w:tbl>
      <w:tblPr>
        <w:tblW w:w="10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3480"/>
        <w:gridCol w:w="6545"/>
      </w:tblGrid>
      <w:tr w:rsidR="00293EEB" w:rsidRPr="00346C39" w:rsidTr="009816E7">
        <w:trPr>
          <w:trHeight w:val="149"/>
        </w:trPr>
        <w:tc>
          <w:tcPr>
            <w:tcW w:w="456" w:type="dxa"/>
          </w:tcPr>
          <w:p w:rsidR="00293EEB" w:rsidRPr="00346C39" w:rsidRDefault="00293EEB" w:rsidP="00346C39">
            <w:pPr>
              <w:jc w:val="center"/>
            </w:pPr>
            <w:r w:rsidRPr="00346C39">
              <w:t>1</w:t>
            </w:r>
          </w:p>
        </w:tc>
        <w:tc>
          <w:tcPr>
            <w:tcW w:w="3480" w:type="dxa"/>
          </w:tcPr>
          <w:p w:rsidR="00293EEB" w:rsidRPr="00346C39" w:rsidRDefault="00293EEB" w:rsidP="009816E7">
            <w:r w:rsidRPr="00346C39">
              <w:t>Наименование и адрес объекта</w:t>
            </w:r>
          </w:p>
        </w:tc>
        <w:tc>
          <w:tcPr>
            <w:tcW w:w="6545" w:type="dxa"/>
          </w:tcPr>
          <w:p w:rsidR="009B209A" w:rsidRPr="00323108" w:rsidRDefault="00145116" w:rsidP="005D0509">
            <w:pPr>
              <w:jc w:val="both"/>
              <w:rPr>
                <w:color w:val="00B050"/>
              </w:rPr>
            </w:pPr>
            <w:r>
              <w:t xml:space="preserve">Капитальный ремонт общего имущества в многоквартирном доме, расположенном по адресу: </w:t>
            </w:r>
            <w:r w:rsidR="005D0509">
              <w:t xml:space="preserve">г. Нижневартовск, </w:t>
            </w:r>
            <w:r w:rsidR="003F22AB">
              <w:rPr>
                <w:color w:val="000000" w:themeColor="text1"/>
              </w:rPr>
              <w:t>у</w:t>
            </w:r>
            <w:r w:rsidR="00E47325">
              <w:rPr>
                <w:color w:val="000000" w:themeColor="text1"/>
              </w:rPr>
              <w:t xml:space="preserve">лица </w:t>
            </w:r>
            <w:r w:rsidR="001F5DEE">
              <w:rPr>
                <w:color w:val="000000" w:themeColor="text1"/>
              </w:rPr>
              <w:t>Интернациональная, д.</w:t>
            </w:r>
            <w:r w:rsidR="005D0509">
              <w:rPr>
                <w:color w:val="000000" w:themeColor="text1"/>
              </w:rPr>
              <w:t xml:space="preserve"> </w:t>
            </w:r>
            <w:r w:rsidR="0026334E">
              <w:rPr>
                <w:color w:val="000000" w:themeColor="text1"/>
              </w:rPr>
              <w:t>14</w:t>
            </w:r>
          </w:p>
        </w:tc>
      </w:tr>
      <w:tr w:rsidR="00A7536B" w:rsidRPr="00346C39" w:rsidTr="009816E7">
        <w:trPr>
          <w:trHeight w:val="149"/>
        </w:trPr>
        <w:tc>
          <w:tcPr>
            <w:tcW w:w="456" w:type="dxa"/>
          </w:tcPr>
          <w:p w:rsidR="00A7536B" w:rsidRPr="00346C39" w:rsidRDefault="00A7536B" w:rsidP="00346C39">
            <w:pPr>
              <w:jc w:val="center"/>
            </w:pPr>
            <w:r w:rsidRPr="00346C39">
              <w:t>2</w:t>
            </w:r>
          </w:p>
        </w:tc>
        <w:tc>
          <w:tcPr>
            <w:tcW w:w="3480" w:type="dxa"/>
          </w:tcPr>
          <w:p w:rsidR="00A7536B" w:rsidRPr="00346C39" w:rsidRDefault="00A7536B" w:rsidP="009816E7">
            <w:r w:rsidRPr="00346C39">
              <w:t>Заказчик</w:t>
            </w:r>
          </w:p>
        </w:tc>
        <w:tc>
          <w:tcPr>
            <w:tcW w:w="6545" w:type="dxa"/>
          </w:tcPr>
          <w:p w:rsidR="004213F6" w:rsidRPr="00346C39" w:rsidRDefault="002A1759" w:rsidP="005D0509">
            <w:pPr>
              <w:jc w:val="both"/>
            </w:pPr>
            <w:r w:rsidRPr="004D4C2B">
              <w:t>Югорский фонд капитального ремонта многоквартирных домов</w:t>
            </w:r>
          </w:p>
        </w:tc>
      </w:tr>
      <w:tr w:rsidR="00A7536B" w:rsidRPr="00346C39" w:rsidTr="009816E7">
        <w:trPr>
          <w:trHeight w:val="149"/>
        </w:trPr>
        <w:tc>
          <w:tcPr>
            <w:tcW w:w="456" w:type="dxa"/>
          </w:tcPr>
          <w:p w:rsidR="00A7536B" w:rsidRPr="00346C39" w:rsidRDefault="00A7536B" w:rsidP="00346C39">
            <w:pPr>
              <w:jc w:val="center"/>
            </w:pPr>
            <w:r w:rsidRPr="00346C39">
              <w:t>3</w:t>
            </w:r>
          </w:p>
        </w:tc>
        <w:tc>
          <w:tcPr>
            <w:tcW w:w="3480" w:type="dxa"/>
          </w:tcPr>
          <w:p w:rsidR="00A7536B" w:rsidRPr="00346C39" w:rsidRDefault="00086A96" w:rsidP="009816E7">
            <w:r>
              <w:t>Подрядчик</w:t>
            </w:r>
          </w:p>
        </w:tc>
        <w:tc>
          <w:tcPr>
            <w:tcW w:w="6545" w:type="dxa"/>
          </w:tcPr>
          <w:p w:rsidR="002E780C" w:rsidRDefault="00145116" w:rsidP="005D0509">
            <w:pPr>
              <w:jc w:val="both"/>
            </w:pPr>
            <w:proofErr w:type="gramStart"/>
            <w:r w:rsidRPr="00145116">
              <w:t xml:space="preserve">Определяется в </w:t>
            </w:r>
            <w:r w:rsidRPr="00086A96">
              <w:t xml:space="preserve">соответствии с </w:t>
            </w:r>
            <w:r w:rsidR="005D0509">
              <w:t>п</w:t>
            </w:r>
            <w:r w:rsidRPr="00086A96">
              <w:t>остановление</w:t>
            </w:r>
            <w:r w:rsidR="00CE6429" w:rsidRPr="00086A96">
              <w:t>м</w:t>
            </w:r>
            <w:r w:rsidRPr="00086A96">
              <w:t xml:space="preserve"> Правительства </w:t>
            </w:r>
            <w:r w:rsidR="00CE6429" w:rsidRPr="00086A96">
              <w:t xml:space="preserve">РФ </w:t>
            </w:r>
            <w:r w:rsidRPr="00086A96">
              <w:t xml:space="preserve">от 01.07.2016 № 615 «О порядке привлечения подрядных организаций для оказания </w:t>
            </w:r>
            <w:r w:rsidRPr="00145116">
              <w:t>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r w:rsidR="002E780C">
              <w:t>.</w:t>
            </w:r>
            <w:proofErr w:type="gramEnd"/>
          </w:p>
          <w:p w:rsidR="00A7536B" w:rsidRPr="00346C39" w:rsidRDefault="002E780C" w:rsidP="005D0509">
            <w:pPr>
              <w:jc w:val="both"/>
            </w:pPr>
            <w:r>
              <w:t>В</w:t>
            </w:r>
            <w:r w:rsidR="00145116" w:rsidRPr="00145116">
              <w:t xml:space="preserve"> случае привлечения </w:t>
            </w:r>
            <w:r w:rsidR="00086A96">
              <w:t>Подрядчиком</w:t>
            </w:r>
            <w:r w:rsidR="00145116" w:rsidRPr="00145116">
              <w:t xml:space="preserve"> </w:t>
            </w:r>
            <w:r w:rsidR="00086A96">
              <w:t>суб</w:t>
            </w:r>
            <w:r w:rsidR="00145116" w:rsidRPr="00145116">
              <w:t>подрядной организации по договору субподряда, такая организация должна соответствова</w:t>
            </w:r>
            <w:r w:rsidR="005D0509">
              <w:t>ть требованиям законодательства</w:t>
            </w:r>
          </w:p>
        </w:tc>
      </w:tr>
      <w:tr w:rsidR="00293EEB" w:rsidRPr="00346C39" w:rsidTr="009816E7">
        <w:trPr>
          <w:trHeight w:val="355"/>
        </w:trPr>
        <w:tc>
          <w:tcPr>
            <w:tcW w:w="456" w:type="dxa"/>
          </w:tcPr>
          <w:p w:rsidR="00293EEB" w:rsidRPr="00346C39" w:rsidRDefault="00A7536B" w:rsidP="00346C39">
            <w:pPr>
              <w:jc w:val="center"/>
            </w:pPr>
            <w:r w:rsidRPr="00346C39">
              <w:t>4</w:t>
            </w:r>
          </w:p>
        </w:tc>
        <w:tc>
          <w:tcPr>
            <w:tcW w:w="3480" w:type="dxa"/>
          </w:tcPr>
          <w:p w:rsidR="00293EEB" w:rsidRPr="00346C39" w:rsidRDefault="00A7536B" w:rsidP="009816E7">
            <w:r w:rsidRPr="00346C39">
              <w:t>Основание для проектирования</w:t>
            </w:r>
          </w:p>
        </w:tc>
        <w:tc>
          <w:tcPr>
            <w:tcW w:w="6545" w:type="dxa"/>
          </w:tcPr>
          <w:p w:rsidR="00293EEB" w:rsidRPr="00346C39" w:rsidRDefault="00145116" w:rsidP="005D0509">
            <w:pPr>
              <w:jc w:val="both"/>
            </w:pPr>
            <w:r w:rsidRPr="00145116">
              <w:t>Краткосрочный план реализации Программы капитального ремонта общего имущества в многоквартирных домах, расположенных на территории ХМАО – Югры на 2017 – 2019 годы, утвержденный постановлением Правительства ХМАО – Югры от 02.09.2016 № 334-п</w:t>
            </w:r>
          </w:p>
        </w:tc>
      </w:tr>
      <w:tr w:rsidR="00293EEB" w:rsidRPr="00346C39" w:rsidTr="009816E7">
        <w:trPr>
          <w:trHeight w:val="581"/>
        </w:trPr>
        <w:tc>
          <w:tcPr>
            <w:tcW w:w="456" w:type="dxa"/>
          </w:tcPr>
          <w:p w:rsidR="00293EEB" w:rsidRPr="00346C39" w:rsidRDefault="0068794F" w:rsidP="00346C39">
            <w:pPr>
              <w:jc w:val="center"/>
            </w:pPr>
            <w:r w:rsidRPr="00346C39">
              <w:t>5</w:t>
            </w:r>
          </w:p>
        </w:tc>
        <w:tc>
          <w:tcPr>
            <w:tcW w:w="3480" w:type="dxa"/>
          </w:tcPr>
          <w:p w:rsidR="00293EEB" w:rsidRPr="00346C39" w:rsidRDefault="00A7536B" w:rsidP="009816E7">
            <w:r w:rsidRPr="00346C39">
              <w:t>Основные технико-экономические показатели объекта проектирования</w:t>
            </w:r>
          </w:p>
        </w:tc>
        <w:tc>
          <w:tcPr>
            <w:tcW w:w="6545" w:type="dxa"/>
          </w:tcPr>
          <w:p w:rsidR="00293EEB" w:rsidRPr="00346C39" w:rsidRDefault="00145116" w:rsidP="00086A96">
            <w:r w:rsidRPr="00086A96">
              <w:t xml:space="preserve">Приложение </w:t>
            </w:r>
            <w:r w:rsidR="00CE6429" w:rsidRPr="00086A96">
              <w:t>№</w:t>
            </w:r>
            <w:r w:rsidR="009816E7" w:rsidRPr="00086A96">
              <w:t xml:space="preserve"> </w:t>
            </w:r>
            <w:r w:rsidR="00CE6429" w:rsidRPr="00086A96">
              <w:t xml:space="preserve">1 </w:t>
            </w:r>
            <w:r w:rsidRPr="00086A96">
              <w:t xml:space="preserve">к заданию </w:t>
            </w:r>
            <w:r w:rsidRPr="00145116">
              <w:t xml:space="preserve">на проектирование </w:t>
            </w:r>
          </w:p>
        </w:tc>
      </w:tr>
      <w:tr w:rsidR="00293EEB" w:rsidRPr="00346C39" w:rsidTr="009816E7">
        <w:trPr>
          <w:trHeight w:val="705"/>
        </w:trPr>
        <w:tc>
          <w:tcPr>
            <w:tcW w:w="456" w:type="dxa"/>
          </w:tcPr>
          <w:p w:rsidR="00293EEB" w:rsidRPr="00346C39" w:rsidRDefault="0068794F" w:rsidP="00346C39">
            <w:pPr>
              <w:jc w:val="center"/>
            </w:pPr>
            <w:r w:rsidRPr="00346C39">
              <w:t>6</w:t>
            </w:r>
          </w:p>
        </w:tc>
        <w:tc>
          <w:tcPr>
            <w:tcW w:w="3480" w:type="dxa"/>
          </w:tcPr>
          <w:p w:rsidR="00293EEB" w:rsidRPr="00346C39" w:rsidRDefault="00293EEB" w:rsidP="009816E7">
            <w:r w:rsidRPr="00346C39">
              <w:t>Вид ремонтных работ</w:t>
            </w:r>
          </w:p>
        </w:tc>
        <w:tc>
          <w:tcPr>
            <w:tcW w:w="6545" w:type="dxa"/>
          </w:tcPr>
          <w:p w:rsidR="00323108" w:rsidRDefault="00323108" w:rsidP="00323108">
            <w:r w:rsidRPr="00834125">
              <w:t>Капитальный ремонт системы:</w:t>
            </w:r>
          </w:p>
          <w:p w:rsidR="0026334E" w:rsidRPr="00EA5E20" w:rsidRDefault="0026334E" w:rsidP="0026334E">
            <w:pPr>
              <w:spacing w:line="256" w:lineRule="auto"/>
              <w:rPr>
                <w:lang w:eastAsia="en-US"/>
              </w:rPr>
            </w:pPr>
            <w:r w:rsidRPr="00EA5E20">
              <w:rPr>
                <w:lang w:eastAsia="en-US"/>
              </w:rPr>
              <w:t>- теплоснабжения;</w:t>
            </w:r>
          </w:p>
          <w:p w:rsidR="00354A60" w:rsidRPr="00834125" w:rsidRDefault="005D0509" w:rsidP="00354A60">
            <w:pPr>
              <w:spacing w:line="256" w:lineRule="auto"/>
              <w:rPr>
                <w:lang w:eastAsia="en-US"/>
              </w:rPr>
            </w:pPr>
            <w:r>
              <w:rPr>
                <w:lang w:eastAsia="en-US"/>
              </w:rPr>
              <w:t>- водоотведения.</w:t>
            </w:r>
          </w:p>
          <w:p w:rsidR="00323108" w:rsidRDefault="00323108" w:rsidP="00323108">
            <w:r w:rsidRPr="00834125">
              <w:t>Капитальный ремонт:</w:t>
            </w:r>
          </w:p>
          <w:p w:rsidR="00834125" w:rsidRPr="00346C39" w:rsidRDefault="00323108" w:rsidP="001F5DEE">
            <w:r w:rsidRPr="00834125">
              <w:t>- фасада</w:t>
            </w:r>
            <w:r w:rsidR="00F70E49">
              <w:t xml:space="preserve"> – (</w:t>
            </w:r>
            <w:r w:rsidR="0026334E" w:rsidRPr="00EA5E20">
              <w:rPr>
                <w:lang w:eastAsia="en-US"/>
              </w:rPr>
              <w:t>без утепления</w:t>
            </w:r>
            <w:r w:rsidR="00F70E49">
              <w:t>)</w:t>
            </w:r>
          </w:p>
        </w:tc>
      </w:tr>
      <w:tr w:rsidR="003D6229" w:rsidRPr="00346C39" w:rsidTr="009816E7">
        <w:trPr>
          <w:trHeight w:val="705"/>
        </w:trPr>
        <w:tc>
          <w:tcPr>
            <w:tcW w:w="456" w:type="dxa"/>
          </w:tcPr>
          <w:p w:rsidR="003D6229" w:rsidRPr="00346C39" w:rsidRDefault="003D6229" w:rsidP="00346C39">
            <w:pPr>
              <w:jc w:val="center"/>
            </w:pPr>
            <w:r w:rsidRPr="00346C39">
              <w:t>7</w:t>
            </w:r>
          </w:p>
        </w:tc>
        <w:tc>
          <w:tcPr>
            <w:tcW w:w="3480" w:type="dxa"/>
          </w:tcPr>
          <w:p w:rsidR="003D6229" w:rsidRPr="00145116" w:rsidRDefault="003D6229" w:rsidP="009816E7">
            <w:pPr>
              <w:rPr>
                <w:color w:val="FF0000"/>
              </w:rPr>
            </w:pPr>
            <w:r w:rsidRPr="00086A96">
              <w:t>Срок выполнения работ</w:t>
            </w:r>
          </w:p>
        </w:tc>
        <w:tc>
          <w:tcPr>
            <w:tcW w:w="6545" w:type="dxa"/>
          </w:tcPr>
          <w:p w:rsidR="003D6229" w:rsidRPr="009E5C8C" w:rsidRDefault="009E5C8C" w:rsidP="005D0509">
            <w:pPr>
              <w:rPr>
                <w:color w:val="000000" w:themeColor="text1"/>
              </w:rPr>
            </w:pPr>
            <w:r w:rsidRPr="009E5C8C">
              <w:rPr>
                <w:color w:val="000000" w:themeColor="text1"/>
              </w:rPr>
              <w:t>90</w:t>
            </w:r>
            <w:r w:rsidR="00086A96" w:rsidRPr="009E5C8C">
              <w:rPr>
                <w:color w:val="000000" w:themeColor="text1"/>
              </w:rPr>
              <w:t xml:space="preserve"> календарных </w:t>
            </w:r>
            <w:r w:rsidR="005D0509">
              <w:rPr>
                <w:color w:val="000000" w:themeColor="text1"/>
              </w:rPr>
              <w:t xml:space="preserve">дней </w:t>
            </w:r>
            <w:proofErr w:type="gramStart"/>
            <w:r w:rsidR="005D0509">
              <w:rPr>
                <w:color w:val="000000" w:themeColor="text1"/>
              </w:rPr>
              <w:t>с даты заключения</w:t>
            </w:r>
            <w:proofErr w:type="gramEnd"/>
            <w:r w:rsidR="005D0509">
              <w:rPr>
                <w:color w:val="000000" w:themeColor="text1"/>
              </w:rPr>
              <w:t xml:space="preserve"> договора</w:t>
            </w:r>
          </w:p>
        </w:tc>
      </w:tr>
      <w:tr w:rsidR="00293EEB" w:rsidRPr="00346C39" w:rsidTr="009816E7">
        <w:trPr>
          <w:trHeight w:val="70"/>
        </w:trPr>
        <w:tc>
          <w:tcPr>
            <w:tcW w:w="456" w:type="dxa"/>
            <w:tcBorders>
              <w:bottom w:val="single" w:sz="4" w:space="0" w:color="auto"/>
            </w:tcBorders>
          </w:tcPr>
          <w:p w:rsidR="00293EEB" w:rsidRPr="00346C39" w:rsidRDefault="00614AC2" w:rsidP="00346C39">
            <w:pPr>
              <w:jc w:val="center"/>
              <w:rPr>
                <w:color w:val="000000"/>
                <w:spacing w:val="-1"/>
              </w:rPr>
            </w:pPr>
            <w:r w:rsidRPr="00346C39">
              <w:rPr>
                <w:color w:val="000000"/>
                <w:spacing w:val="-1"/>
              </w:rPr>
              <w:t>8</w:t>
            </w:r>
          </w:p>
          <w:p w:rsidR="00293EEB" w:rsidRPr="00346C39" w:rsidRDefault="00293EEB" w:rsidP="00346C39">
            <w:pPr>
              <w:jc w:val="center"/>
              <w:rPr>
                <w:color w:val="000000"/>
                <w:spacing w:val="-1"/>
              </w:rPr>
            </w:pPr>
          </w:p>
        </w:tc>
        <w:tc>
          <w:tcPr>
            <w:tcW w:w="3480" w:type="dxa"/>
            <w:tcBorders>
              <w:bottom w:val="single" w:sz="4" w:space="0" w:color="auto"/>
            </w:tcBorders>
          </w:tcPr>
          <w:p w:rsidR="00293EEB" w:rsidRPr="00346C39" w:rsidRDefault="0068794F" w:rsidP="009816E7">
            <w:r w:rsidRPr="00346C39">
              <w:t xml:space="preserve">Исходные данные </w:t>
            </w:r>
          </w:p>
        </w:tc>
        <w:tc>
          <w:tcPr>
            <w:tcW w:w="6545" w:type="dxa"/>
            <w:tcBorders>
              <w:bottom w:val="single" w:sz="4" w:space="0" w:color="auto"/>
            </w:tcBorders>
          </w:tcPr>
          <w:p w:rsidR="00145116" w:rsidRDefault="00145116" w:rsidP="005D0509">
            <w:pPr>
              <w:jc w:val="both"/>
            </w:pPr>
            <w:r>
              <w:t xml:space="preserve">Сбор исходных данных, необходимых для подготовки проектной документации, </w:t>
            </w:r>
            <w:r w:rsidR="00086A96">
              <w:t>Подрядчик</w:t>
            </w:r>
            <w:r>
              <w:t xml:space="preserve"> осуществляет самостоятельно.</w:t>
            </w:r>
          </w:p>
          <w:p w:rsidR="00145116" w:rsidRDefault="00145116" w:rsidP="005D0509">
            <w:pPr>
              <w:jc w:val="both"/>
            </w:pPr>
            <w:r>
              <w:t xml:space="preserve">В целях сбора исходных данных </w:t>
            </w:r>
            <w:r w:rsidR="00086A96" w:rsidRPr="00086A96">
              <w:t>Подрядчик</w:t>
            </w:r>
            <w:r>
              <w:t xml:space="preserve">: </w:t>
            </w:r>
          </w:p>
          <w:p w:rsidR="00145116" w:rsidRDefault="00145116" w:rsidP="005D0509">
            <w:pPr>
              <w:ind w:firstLine="175"/>
              <w:jc w:val="both"/>
            </w:pPr>
            <w:r>
              <w:t>1) запрашивает техническую документацию на многоквартирный дом и иные документы, связанные с эксплуатацией такого дома, у управляющей (обслуживающей) организации, товарищества собственников жилья, жилищного кооператива и т.д.;</w:t>
            </w:r>
          </w:p>
          <w:p w:rsidR="00145116" w:rsidRDefault="00145116" w:rsidP="005D0509">
            <w:pPr>
              <w:ind w:firstLine="175"/>
              <w:jc w:val="both"/>
            </w:pPr>
            <w:r>
              <w:t>2) выполняет обмерные работы, необходимые для подготовки ведомости объемов работ;</w:t>
            </w:r>
          </w:p>
          <w:p w:rsidR="00145116" w:rsidRDefault="00145116" w:rsidP="005D0509">
            <w:pPr>
              <w:ind w:firstLine="175"/>
              <w:jc w:val="both"/>
            </w:pPr>
            <w:r>
              <w:t>3) проводит визуальное освидетельствование подлежащих капитальному ремонту строительных конструкций и инженерных систем, оборудования объекта для выявления дефектов и повреждений;</w:t>
            </w:r>
          </w:p>
          <w:p w:rsidR="00293EEB" w:rsidRPr="00346C39" w:rsidRDefault="00145116" w:rsidP="005D0509">
            <w:pPr>
              <w:ind w:firstLine="175"/>
              <w:jc w:val="both"/>
            </w:pPr>
            <w:r>
              <w:lastRenderedPageBreak/>
              <w:t xml:space="preserve">4) выполняет </w:t>
            </w:r>
            <w:proofErr w:type="spellStart"/>
            <w:r>
              <w:t>фотофиксацию</w:t>
            </w:r>
            <w:proofErr w:type="spellEnd"/>
            <w:r>
              <w:t xml:space="preserve"> подлежащих капитальному ремонту строительных конструкций и инженерных систем, оборудования </w:t>
            </w:r>
            <w:r w:rsidR="005D0509">
              <w:t>объекта, дефектов и повреждений</w:t>
            </w:r>
          </w:p>
        </w:tc>
      </w:tr>
      <w:tr w:rsidR="005A6CE8" w:rsidRPr="00346C39" w:rsidTr="009816E7">
        <w:trPr>
          <w:trHeight w:val="510"/>
        </w:trPr>
        <w:tc>
          <w:tcPr>
            <w:tcW w:w="456" w:type="dxa"/>
          </w:tcPr>
          <w:p w:rsidR="005A6CE8" w:rsidRPr="00086A96" w:rsidRDefault="006064A9" w:rsidP="00346C39">
            <w:pPr>
              <w:jc w:val="center"/>
            </w:pPr>
            <w:r w:rsidRPr="00086A96">
              <w:lastRenderedPageBreak/>
              <w:t>9</w:t>
            </w:r>
          </w:p>
        </w:tc>
        <w:tc>
          <w:tcPr>
            <w:tcW w:w="3480" w:type="dxa"/>
          </w:tcPr>
          <w:p w:rsidR="005A6CE8" w:rsidRPr="00086A96" w:rsidRDefault="005A6CE8" w:rsidP="009816E7">
            <w:r w:rsidRPr="00086A96">
              <w:t>Состав проектной документации</w:t>
            </w:r>
          </w:p>
        </w:tc>
        <w:tc>
          <w:tcPr>
            <w:tcW w:w="6545" w:type="dxa"/>
          </w:tcPr>
          <w:p w:rsidR="005A6CE8" w:rsidRPr="0049255B" w:rsidRDefault="005A6CE8" w:rsidP="005D0509">
            <w:pPr>
              <w:tabs>
                <w:tab w:val="center" w:pos="4253"/>
                <w:tab w:val="center" w:pos="4677"/>
                <w:tab w:val="right" w:pos="9356"/>
              </w:tabs>
              <w:jc w:val="both"/>
            </w:pPr>
            <w:r w:rsidRPr="00086A96">
              <w:rPr>
                <w:lang w:val="en-US"/>
              </w:rPr>
              <w:t>I</w:t>
            </w:r>
            <w:r w:rsidRPr="00086A96">
              <w:t xml:space="preserve">. </w:t>
            </w:r>
            <w:r w:rsidRPr="0049255B">
              <w:t>Техническая часть:</w:t>
            </w:r>
          </w:p>
          <w:p w:rsidR="00BF24F2" w:rsidRPr="0049255B" w:rsidRDefault="00BF24F2" w:rsidP="005D0509">
            <w:pPr>
              <w:pStyle w:val="a3"/>
              <w:numPr>
                <w:ilvl w:val="0"/>
                <w:numId w:val="22"/>
              </w:numPr>
              <w:tabs>
                <w:tab w:val="center" w:pos="4253"/>
                <w:tab w:val="center" w:pos="4677"/>
                <w:tab w:val="right" w:pos="9356"/>
              </w:tabs>
              <w:jc w:val="both"/>
            </w:pPr>
            <w:r w:rsidRPr="0049255B">
              <w:t>Акт технического осмотра объекта (отчет об обследовании);</w:t>
            </w:r>
          </w:p>
          <w:p w:rsidR="00BF24F2" w:rsidRPr="0049255B" w:rsidRDefault="00080DB0" w:rsidP="005D0509">
            <w:pPr>
              <w:pStyle w:val="a3"/>
              <w:numPr>
                <w:ilvl w:val="0"/>
                <w:numId w:val="22"/>
              </w:numPr>
              <w:tabs>
                <w:tab w:val="center" w:pos="4253"/>
                <w:tab w:val="center" w:pos="4677"/>
                <w:tab w:val="right" w:pos="9356"/>
              </w:tabs>
              <w:jc w:val="both"/>
            </w:pPr>
            <w:r>
              <w:t>Раздел «</w:t>
            </w:r>
            <w:proofErr w:type="gramStart"/>
            <w:r>
              <w:t>Архитектурные решения</w:t>
            </w:r>
            <w:proofErr w:type="gramEnd"/>
            <w:r>
              <w:t>»*</w:t>
            </w:r>
            <w:r w:rsidRPr="00EA5E20">
              <w:t xml:space="preserve"> (для капитального ремонта фасада, крыши, подвального помещения, фундамента);</w:t>
            </w:r>
          </w:p>
          <w:p w:rsidR="0026334E" w:rsidRDefault="00BF24F2" w:rsidP="005D0509">
            <w:pPr>
              <w:pStyle w:val="a3"/>
              <w:numPr>
                <w:ilvl w:val="0"/>
                <w:numId w:val="22"/>
              </w:numPr>
              <w:tabs>
                <w:tab w:val="center" w:pos="4253"/>
                <w:tab w:val="center" w:pos="4677"/>
                <w:tab w:val="right" w:pos="9356"/>
              </w:tabs>
              <w:jc w:val="both"/>
            </w:pPr>
            <w:proofErr w:type="gramStart"/>
            <w:r w:rsidRPr="0049255B">
              <w:t>Раздел «Конструктивные и объемно – планировочные решения»*</w:t>
            </w:r>
            <w:r w:rsidR="00080DB0">
              <w:t xml:space="preserve"> </w:t>
            </w:r>
            <w:r w:rsidR="00080DB0" w:rsidRPr="00EA5E20">
              <w:t>(для капитального ремонта фасада, крыши, подвала, фундамента, лифтового оборудования)</w:t>
            </w:r>
            <w:r w:rsidRPr="0049255B">
              <w:t>;</w:t>
            </w:r>
            <w:proofErr w:type="gramEnd"/>
          </w:p>
          <w:p w:rsidR="0026334E" w:rsidRDefault="0026334E" w:rsidP="005D0509">
            <w:pPr>
              <w:pStyle w:val="a3"/>
              <w:numPr>
                <w:ilvl w:val="0"/>
                <w:numId w:val="22"/>
              </w:numPr>
              <w:tabs>
                <w:tab w:val="center" w:pos="4253"/>
                <w:tab w:val="center" w:pos="4677"/>
                <w:tab w:val="right" w:pos="9356"/>
              </w:tabs>
              <w:jc w:val="both"/>
            </w:pPr>
            <w:r w:rsidRPr="00EA5E20">
              <w:t>Раздел «Отопление, вентиляция и кондиционирование воздуха, тепловые сети»**;</w:t>
            </w:r>
          </w:p>
          <w:p w:rsidR="00080DB0" w:rsidRPr="0049255B" w:rsidRDefault="00080DB0" w:rsidP="005D0509">
            <w:pPr>
              <w:pStyle w:val="a3"/>
              <w:numPr>
                <w:ilvl w:val="0"/>
                <w:numId w:val="22"/>
              </w:numPr>
              <w:tabs>
                <w:tab w:val="center" w:pos="4253"/>
                <w:tab w:val="center" w:pos="4677"/>
                <w:tab w:val="right" w:pos="9356"/>
              </w:tabs>
              <w:jc w:val="both"/>
            </w:pPr>
            <w:r w:rsidRPr="00EA5E20">
              <w:t>Раздел «Система водоотведения»**;</w:t>
            </w:r>
          </w:p>
          <w:p w:rsidR="00BF24F2" w:rsidRPr="0049255B" w:rsidRDefault="00BF24F2" w:rsidP="005D0509">
            <w:pPr>
              <w:pStyle w:val="a3"/>
              <w:numPr>
                <w:ilvl w:val="0"/>
                <w:numId w:val="22"/>
              </w:numPr>
              <w:tabs>
                <w:tab w:val="center" w:pos="4253"/>
                <w:tab w:val="center" w:pos="4677"/>
                <w:tab w:val="right" w:pos="9356"/>
              </w:tabs>
              <w:jc w:val="both"/>
            </w:pPr>
            <w:r w:rsidRPr="0049255B">
              <w:t>Раздел «Проект орг</w:t>
            </w:r>
            <w:r w:rsidR="005D0509">
              <w:t>анизации капитального ремонта».</w:t>
            </w:r>
          </w:p>
          <w:p w:rsidR="00940B3F" w:rsidRPr="0049255B" w:rsidRDefault="005A6CE8" w:rsidP="005D0509">
            <w:pPr>
              <w:tabs>
                <w:tab w:val="center" w:pos="4253"/>
                <w:tab w:val="center" w:pos="4677"/>
                <w:tab w:val="right" w:pos="9356"/>
              </w:tabs>
              <w:jc w:val="both"/>
            </w:pPr>
            <w:r w:rsidRPr="0049255B">
              <w:rPr>
                <w:lang w:val="en-US"/>
              </w:rPr>
              <w:t>II</w:t>
            </w:r>
            <w:r w:rsidR="006064A9" w:rsidRPr="0049255B">
              <w:t>. Сметная документация</w:t>
            </w:r>
          </w:p>
          <w:p w:rsidR="006D3B92" w:rsidRDefault="006D3B92" w:rsidP="005D0509">
            <w:pPr>
              <w:tabs>
                <w:tab w:val="center" w:pos="4253"/>
                <w:tab w:val="center" w:pos="4677"/>
                <w:tab w:val="right" w:pos="9356"/>
              </w:tabs>
              <w:jc w:val="both"/>
              <w:rPr>
                <w:sz w:val="20"/>
                <w:szCs w:val="20"/>
              </w:rPr>
            </w:pPr>
          </w:p>
          <w:p w:rsidR="004F0CCC" w:rsidRPr="005D0509" w:rsidRDefault="00940B3F" w:rsidP="005D0509">
            <w:pPr>
              <w:tabs>
                <w:tab w:val="center" w:pos="4253"/>
                <w:tab w:val="center" w:pos="4677"/>
                <w:tab w:val="right" w:pos="9356"/>
              </w:tabs>
              <w:jc w:val="both"/>
              <w:rPr>
                <w:sz w:val="20"/>
                <w:szCs w:val="20"/>
              </w:rPr>
            </w:pPr>
            <w:r w:rsidRPr="005D0509">
              <w:rPr>
                <w:sz w:val="20"/>
                <w:szCs w:val="20"/>
              </w:rPr>
              <w:t>*В зависимости от объема работ разделы «</w:t>
            </w:r>
            <w:proofErr w:type="gramStart"/>
            <w:r w:rsidRPr="005D0509">
              <w:rPr>
                <w:sz w:val="20"/>
                <w:szCs w:val="20"/>
              </w:rPr>
              <w:t>Архитектурные решения</w:t>
            </w:r>
            <w:proofErr w:type="gramEnd"/>
            <w:r w:rsidRPr="005D0509">
              <w:rPr>
                <w:sz w:val="20"/>
                <w:szCs w:val="20"/>
              </w:rPr>
              <w:t>» и «Конструктивные и объемно-планировочные решения» могут быть объединены в один раздел «Архитектурно-строительные решения»</w:t>
            </w:r>
            <w:r w:rsidR="004F0CCC" w:rsidRPr="005D0509">
              <w:rPr>
                <w:sz w:val="20"/>
                <w:szCs w:val="20"/>
              </w:rPr>
              <w:t>;</w:t>
            </w:r>
          </w:p>
          <w:p w:rsidR="005443DE" w:rsidRPr="00D0172C" w:rsidRDefault="005443DE" w:rsidP="005D0509">
            <w:pPr>
              <w:tabs>
                <w:tab w:val="center" w:pos="4253"/>
                <w:tab w:val="center" w:pos="4677"/>
                <w:tab w:val="right" w:pos="9356"/>
              </w:tabs>
              <w:jc w:val="both"/>
            </w:pPr>
            <w:r w:rsidRPr="005D0509">
              <w:rPr>
                <w:sz w:val="20"/>
                <w:szCs w:val="20"/>
              </w:rPr>
              <w:t>** необходимость разработки разделов определяется видами ремонтных работ, указанных в пункте 6 Задания на проектирование</w:t>
            </w:r>
          </w:p>
        </w:tc>
      </w:tr>
      <w:tr w:rsidR="00293EEB" w:rsidRPr="00346C39" w:rsidTr="009816E7">
        <w:trPr>
          <w:trHeight w:val="510"/>
        </w:trPr>
        <w:tc>
          <w:tcPr>
            <w:tcW w:w="456" w:type="dxa"/>
          </w:tcPr>
          <w:p w:rsidR="006064A9" w:rsidRPr="006064A9" w:rsidRDefault="006064A9" w:rsidP="00346C39">
            <w:pPr>
              <w:jc w:val="center"/>
              <w:rPr>
                <w:color w:val="0070C0"/>
              </w:rPr>
            </w:pPr>
            <w:r w:rsidRPr="00A32E30">
              <w:t>10</w:t>
            </w:r>
          </w:p>
        </w:tc>
        <w:tc>
          <w:tcPr>
            <w:tcW w:w="3480" w:type="dxa"/>
          </w:tcPr>
          <w:p w:rsidR="00293EEB" w:rsidRPr="00346C39" w:rsidRDefault="000629B5" w:rsidP="009816E7">
            <w:r w:rsidRPr="000629B5">
              <w:t>Требования к составу и содержанию технической части проектной документации</w:t>
            </w:r>
          </w:p>
        </w:tc>
        <w:tc>
          <w:tcPr>
            <w:tcW w:w="6545" w:type="dxa"/>
          </w:tcPr>
          <w:p w:rsidR="000629B5" w:rsidRDefault="000629B5" w:rsidP="005D0509">
            <w:pPr>
              <w:tabs>
                <w:tab w:val="center" w:pos="4253"/>
                <w:tab w:val="center" w:pos="4677"/>
                <w:tab w:val="right" w:pos="9356"/>
              </w:tabs>
              <w:jc w:val="both"/>
            </w:pPr>
            <w:r>
              <w:t>1. Акт технического осмотра объекта (отчет об обследовании) должен содержать  сведения о результатах обследования объекта (визуального освидетельствования), техническом состоянии подлежащих капитальному ремонту строительных конструкций и инженерных систем, оборудования объекта, в том числе:</w:t>
            </w:r>
          </w:p>
          <w:p w:rsidR="000629B5" w:rsidRDefault="000629B5" w:rsidP="005D0509">
            <w:pPr>
              <w:tabs>
                <w:tab w:val="center" w:pos="4253"/>
                <w:tab w:val="center" w:pos="4677"/>
                <w:tab w:val="right" w:pos="9356"/>
              </w:tabs>
              <w:ind w:firstLine="175"/>
              <w:jc w:val="both"/>
            </w:pPr>
            <w:r>
              <w:t>- перечень документальных данных, на основе которых он составлен с приложением их копий;</w:t>
            </w:r>
          </w:p>
          <w:p w:rsidR="000629B5" w:rsidRDefault="000629B5" w:rsidP="005D0509">
            <w:pPr>
              <w:tabs>
                <w:tab w:val="center" w:pos="4253"/>
                <w:tab w:val="center" w:pos="4677"/>
                <w:tab w:val="right" w:pos="9356"/>
              </w:tabs>
              <w:ind w:firstLine="175"/>
              <w:jc w:val="both"/>
            </w:pPr>
            <w:r>
              <w:t>- историческую справку об объекте (адрес, год постройки, год проведения ремонтов и т.д.);</w:t>
            </w:r>
          </w:p>
          <w:p w:rsidR="000629B5" w:rsidRDefault="000629B5" w:rsidP="005D0509">
            <w:pPr>
              <w:tabs>
                <w:tab w:val="center" w:pos="4253"/>
                <w:tab w:val="center" w:pos="4677"/>
                <w:tab w:val="right" w:pos="9356"/>
              </w:tabs>
              <w:ind w:firstLine="175"/>
              <w:jc w:val="both"/>
            </w:pPr>
            <w:r>
              <w:t>- описание общего состояния объекта по визуальному обследованию (этажность, площадь, материал стен и др.) с указанием его морального износа;</w:t>
            </w:r>
          </w:p>
          <w:p w:rsidR="000629B5" w:rsidRDefault="000629B5" w:rsidP="005D0509">
            <w:pPr>
              <w:tabs>
                <w:tab w:val="center" w:pos="4253"/>
                <w:tab w:val="center" w:pos="4677"/>
                <w:tab w:val="right" w:pos="9356"/>
              </w:tabs>
              <w:ind w:firstLine="175"/>
              <w:jc w:val="both"/>
            </w:pPr>
            <w:r>
              <w:t xml:space="preserve">- описание подлежащих капитальному ремонту строительных конструкций и инженерных систем, оборудования объекта, их характеристик и состояния; </w:t>
            </w:r>
          </w:p>
          <w:p w:rsidR="000629B5" w:rsidRDefault="000629B5" w:rsidP="005D0509">
            <w:pPr>
              <w:tabs>
                <w:tab w:val="center" w:pos="4253"/>
                <w:tab w:val="center" w:pos="4677"/>
                <w:tab w:val="right" w:pos="9356"/>
              </w:tabs>
              <w:ind w:firstLine="175"/>
              <w:jc w:val="both"/>
            </w:pPr>
            <w:r>
              <w:t>- обмерочные чертежи (при необходимости);</w:t>
            </w:r>
            <w:r>
              <w:tab/>
            </w:r>
          </w:p>
          <w:p w:rsidR="000629B5" w:rsidRPr="00A32E30" w:rsidRDefault="0083404C" w:rsidP="005D0509">
            <w:pPr>
              <w:tabs>
                <w:tab w:val="center" w:pos="4253"/>
                <w:tab w:val="center" w:pos="4677"/>
                <w:tab w:val="right" w:pos="9356"/>
              </w:tabs>
              <w:ind w:firstLine="175"/>
              <w:jc w:val="both"/>
            </w:pPr>
            <w:r w:rsidRPr="00A32E30">
              <w:t xml:space="preserve">- </w:t>
            </w:r>
            <w:r w:rsidR="004F7933" w:rsidRPr="00A32E30">
              <w:t>дефектные ведомости (по каждому виду ремонтных работ),  содержащие перечень дефектов подлежащих капитальному ремонту строительных конструкций и инженерных систем, оборудования объекта с указанием качественных и количественных характеристик таких дефектов и повреждений;</w:t>
            </w:r>
            <w:r w:rsidR="000629B5" w:rsidRPr="00A32E30">
              <w:t xml:space="preserve"> </w:t>
            </w:r>
          </w:p>
          <w:p w:rsidR="00BD48D2" w:rsidRDefault="000629B5" w:rsidP="005D0509">
            <w:pPr>
              <w:tabs>
                <w:tab w:val="center" w:pos="4253"/>
                <w:tab w:val="center" w:pos="4677"/>
                <w:tab w:val="right" w:pos="9356"/>
              </w:tabs>
              <w:ind w:firstLine="175"/>
              <w:jc w:val="both"/>
            </w:pPr>
            <w:r>
              <w:t>- фотографии объекта и имеющихся дефектов и повреждений;</w:t>
            </w:r>
          </w:p>
          <w:p w:rsidR="00BD48D2" w:rsidRDefault="000629B5" w:rsidP="005D0509">
            <w:pPr>
              <w:tabs>
                <w:tab w:val="center" w:pos="4253"/>
                <w:tab w:val="center" w:pos="4677"/>
                <w:tab w:val="right" w:pos="9356"/>
              </w:tabs>
              <w:ind w:firstLine="175"/>
              <w:jc w:val="both"/>
            </w:pPr>
            <w:r>
              <w:t>- рекомендации по ус</w:t>
            </w:r>
            <w:r w:rsidR="00BD48D2">
              <w:t>транению дефектов и повреждений;</w:t>
            </w:r>
          </w:p>
          <w:p w:rsidR="0073600A" w:rsidRDefault="00BD48D2" w:rsidP="005D0509">
            <w:pPr>
              <w:tabs>
                <w:tab w:val="center" w:pos="4253"/>
                <w:tab w:val="center" w:pos="4677"/>
                <w:tab w:val="right" w:pos="9356"/>
              </w:tabs>
              <w:ind w:firstLine="175"/>
              <w:jc w:val="both"/>
            </w:pPr>
            <w:r>
              <w:t xml:space="preserve">-  выводы о возможности и </w:t>
            </w:r>
            <w:r w:rsidR="000629B5">
              <w:t xml:space="preserve"> целесообразности проведения капитального ремонта.</w:t>
            </w:r>
          </w:p>
          <w:p w:rsidR="00741121" w:rsidRPr="00A32E30" w:rsidRDefault="006528E1" w:rsidP="005D0509">
            <w:pPr>
              <w:tabs>
                <w:tab w:val="center" w:pos="4253"/>
                <w:tab w:val="center" w:pos="4677"/>
                <w:tab w:val="right" w:pos="9356"/>
              </w:tabs>
              <w:jc w:val="both"/>
            </w:pPr>
            <w:r>
              <w:t xml:space="preserve">2. </w:t>
            </w:r>
            <w:r w:rsidR="00596624">
              <w:t xml:space="preserve"> </w:t>
            </w:r>
            <w:r w:rsidR="0083404C" w:rsidRPr="00A32E30">
              <w:t xml:space="preserve">Разделы проектной документации, входящие в состав технической части, </w:t>
            </w:r>
            <w:r w:rsidR="00741121" w:rsidRPr="00A32E30">
              <w:t>а также принятые в них</w:t>
            </w:r>
            <w:r w:rsidR="000629B5" w:rsidRPr="00A32E30">
              <w:t xml:space="preserve"> </w:t>
            </w:r>
            <w:r w:rsidR="00741121" w:rsidRPr="00A32E30">
              <w:t xml:space="preserve">конструктивные, </w:t>
            </w:r>
            <w:r w:rsidR="00741121" w:rsidRPr="00A32E30">
              <w:lastRenderedPageBreak/>
              <w:t xml:space="preserve">технологические и иные решения, </w:t>
            </w:r>
            <w:r w:rsidR="0068169D" w:rsidRPr="00A32E30">
              <w:t>должн</w:t>
            </w:r>
            <w:r w:rsidR="0083404C" w:rsidRPr="00A32E30">
              <w:t>ы</w:t>
            </w:r>
            <w:r w:rsidR="0068169D" w:rsidRPr="00A32E30">
              <w:t xml:space="preserve"> быть разработан</w:t>
            </w:r>
            <w:r w:rsidR="0083404C" w:rsidRPr="00A32E30">
              <w:t>ы</w:t>
            </w:r>
            <w:r w:rsidR="0068169D" w:rsidRPr="00A32E30">
              <w:t xml:space="preserve"> </w:t>
            </w:r>
            <w:r w:rsidR="000629B5" w:rsidRPr="00A32E30">
              <w:t xml:space="preserve">в объеме, </w:t>
            </w:r>
            <w:r w:rsidR="00B00A5D" w:rsidRPr="00A32E30">
              <w:t xml:space="preserve">достаточном </w:t>
            </w:r>
            <w:r w:rsidR="000629B5" w:rsidRPr="00A32E30">
              <w:t>для проведения работ по капитальному ремонту общего имущества</w:t>
            </w:r>
            <w:r w:rsidR="00741121" w:rsidRPr="00A32E30">
              <w:t xml:space="preserve"> и определения сметной стоимости капитального ремонта.</w:t>
            </w:r>
          </w:p>
          <w:p w:rsidR="004B1507" w:rsidRPr="005D0509" w:rsidRDefault="00741121" w:rsidP="005D0509">
            <w:pPr>
              <w:tabs>
                <w:tab w:val="center" w:pos="4253"/>
                <w:tab w:val="center" w:pos="4677"/>
                <w:tab w:val="right" w:pos="9356"/>
              </w:tabs>
              <w:jc w:val="both"/>
            </w:pPr>
            <w:r w:rsidRPr="00A32E30">
              <w:t>С</w:t>
            </w:r>
            <w:r w:rsidR="000629B5" w:rsidRPr="00A32E30">
              <w:t xml:space="preserve">остав </w:t>
            </w:r>
            <w:r w:rsidRPr="00A32E30">
              <w:t xml:space="preserve">работ, подлежащих выполнению в соответствии с разработанными проектными решениями, </w:t>
            </w:r>
            <w:r w:rsidR="000629B5" w:rsidRPr="00A32E30">
              <w:t xml:space="preserve">должен </w:t>
            </w:r>
            <w:r w:rsidR="000629B5" w:rsidRPr="000629B5">
              <w:t>соответствовать приведенному в таблице 1 Порядка расчета размера предельной стоимости услуг и (или) работ по капитальному ремонту общего имущества в многоквартирном доме на территории ХМАО – Югры, утвержденного постановлением Правительства ХМАО – Югры от 16.05.2014 № 172-п.</w:t>
            </w:r>
          </w:p>
          <w:p w:rsidR="00F77E47" w:rsidRPr="00346C39" w:rsidRDefault="004B1507" w:rsidP="005D0509">
            <w:pPr>
              <w:tabs>
                <w:tab w:val="center" w:pos="4253"/>
                <w:tab w:val="center" w:pos="4677"/>
                <w:tab w:val="right" w:pos="9356"/>
              </w:tabs>
              <w:jc w:val="both"/>
            </w:pPr>
            <w:r w:rsidRPr="00A32E30">
              <w:t xml:space="preserve">Проектная документация должна содержать </w:t>
            </w:r>
            <w:proofErr w:type="gramStart"/>
            <w:r w:rsidRPr="00A32E30">
              <w:t>заверение</w:t>
            </w:r>
            <w:proofErr w:type="gramEnd"/>
            <w:r w:rsidRPr="00A32E30">
              <w:t xml:space="preserve"> проектной организации</w:t>
            </w:r>
            <w:r w:rsidR="0049255B">
              <w:t xml:space="preserve">, </w:t>
            </w:r>
            <w:r w:rsidRPr="00A32E30">
              <w:t>о соответствии проектной документации технич</w:t>
            </w:r>
            <w:r w:rsidR="0049255B">
              <w:t xml:space="preserve">еским регламентам, в том числе </w:t>
            </w:r>
            <w:r w:rsidRPr="00A32E30">
              <w:t>устанавливающим требования</w:t>
            </w:r>
            <w:r w:rsidR="0049255B">
              <w:t xml:space="preserve">м по обеспечению безопасной эксплуатации </w:t>
            </w:r>
            <w:r w:rsidRPr="00A32E30">
              <w:t xml:space="preserve">зданий, строительным нормам и правилам, подписанное </w:t>
            </w:r>
            <w:r w:rsidR="005D0509">
              <w:t>главным инженером проекта</w:t>
            </w:r>
          </w:p>
        </w:tc>
      </w:tr>
      <w:tr w:rsidR="00293EEB" w:rsidRPr="00346C39" w:rsidTr="009816E7">
        <w:trPr>
          <w:trHeight w:val="699"/>
        </w:trPr>
        <w:tc>
          <w:tcPr>
            <w:tcW w:w="456" w:type="dxa"/>
          </w:tcPr>
          <w:p w:rsidR="00293EEB" w:rsidRPr="00346C39" w:rsidRDefault="00996AF0" w:rsidP="00A32E30">
            <w:pPr>
              <w:jc w:val="center"/>
              <w:rPr>
                <w:color w:val="000000"/>
                <w:spacing w:val="-1"/>
              </w:rPr>
            </w:pPr>
            <w:r w:rsidRPr="00346C39">
              <w:rPr>
                <w:color w:val="000000"/>
                <w:spacing w:val="-1"/>
              </w:rPr>
              <w:lastRenderedPageBreak/>
              <w:t>1</w:t>
            </w:r>
            <w:r w:rsidR="00A32E30">
              <w:rPr>
                <w:color w:val="000000"/>
                <w:spacing w:val="-1"/>
              </w:rPr>
              <w:t>1</w:t>
            </w:r>
          </w:p>
        </w:tc>
        <w:tc>
          <w:tcPr>
            <w:tcW w:w="3480" w:type="dxa"/>
          </w:tcPr>
          <w:p w:rsidR="00293EEB" w:rsidRPr="00346C39" w:rsidRDefault="00F77E47" w:rsidP="009816E7">
            <w:r w:rsidRPr="00346C39">
              <w:t>Перечень основных</w:t>
            </w:r>
            <w:r w:rsidR="00293EEB" w:rsidRPr="00346C39">
              <w:t xml:space="preserve"> нормативн</w:t>
            </w:r>
            <w:r w:rsidRPr="00346C39">
              <w:t>ых</w:t>
            </w:r>
            <w:r w:rsidR="00293EEB" w:rsidRPr="00346C39">
              <w:t xml:space="preserve"> документ</w:t>
            </w:r>
            <w:r w:rsidRPr="00346C39">
              <w:t>ов</w:t>
            </w:r>
            <w:r w:rsidR="00293EEB" w:rsidRPr="00346C39">
              <w:t xml:space="preserve"> для </w:t>
            </w:r>
            <w:r w:rsidRPr="00346C39">
              <w:t xml:space="preserve">подготовки </w:t>
            </w:r>
            <w:r w:rsidR="00293EEB" w:rsidRPr="00346C39">
              <w:t>проектн</w:t>
            </w:r>
            <w:r w:rsidRPr="00346C39">
              <w:t>ой документации</w:t>
            </w:r>
          </w:p>
        </w:tc>
        <w:tc>
          <w:tcPr>
            <w:tcW w:w="6545" w:type="dxa"/>
          </w:tcPr>
          <w:p w:rsidR="007E3E1A" w:rsidRPr="00346C39" w:rsidRDefault="007E3E1A" w:rsidP="005D0509">
            <w:pPr>
              <w:pStyle w:val="a3"/>
              <w:numPr>
                <w:ilvl w:val="0"/>
                <w:numId w:val="8"/>
              </w:numPr>
              <w:tabs>
                <w:tab w:val="left" w:pos="474"/>
              </w:tabs>
              <w:ind w:left="0" w:firstLine="175"/>
              <w:contextualSpacing/>
              <w:jc w:val="both"/>
              <w:outlineLvl w:val="1"/>
              <w:rPr>
                <w:bCs/>
                <w:color w:val="000000"/>
              </w:rPr>
            </w:pPr>
            <w:r w:rsidRPr="00346C39">
              <w:rPr>
                <w:bCs/>
                <w:color w:val="000000"/>
              </w:rPr>
              <w:t>Градостроительный кодекс РФ;</w:t>
            </w:r>
          </w:p>
          <w:p w:rsidR="007E3E1A" w:rsidRPr="00346C39" w:rsidRDefault="007E3E1A" w:rsidP="005D0509">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w:t>
            </w:r>
            <w:r w:rsidR="001A56F5">
              <w:rPr>
                <w:bCs/>
                <w:color w:val="000000"/>
              </w:rPr>
              <w:t xml:space="preserve"> </w:t>
            </w:r>
            <w:r w:rsidRPr="00346C39">
              <w:rPr>
                <w:bCs/>
                <w:color w:val="000000"/>
              </w:rPr>
              <w:t>от 30.12.2009 № 384-ФЗ «Технический р</w:t>
            </w:r>
            <w:r w:rsidR="00C62C3E">
              <w:rPr>
                <w:bCs/>
                <w:color w:val="000000"/>
              </w:rPr>
              <w:t xml:space="preserve">егламент о безопасности зданий </w:t>
            </w:r>
            <w:r w:rsidRPr="00346C39">
              <w:rPr>
                <w:bCs/>
                <w:color w:val="000000"/>
              </w:rPr>
              <w:t>и сооружений»;</w:t>
            </w:r>
          </w:p>
          <w:p w:rsidR="007E3E1A" w:rsidRPr="00346C39" w:rsidRDefault="007E3E1A" w:rsidP="005D0509">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 от 22.07.2008 № 123-ФЗ «Технический регламент о требованиях пожарной безопасности»;</w:t>
            </w:r>
          </w:p>
          <w:p w:rsidR="007E3E1A" w:rsidRPr="00346C39" w:rsidRDefault="007E3E1A" w:rsidP="005D0509">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1A56F5" w:rsidRPr="00A32E30" w:rsidRDefault="007E3E1A" w:rsidP="005D0509">
            <w:pPr>
              <w:pStyle w:val="a3"/>
              <w:numPr>
                <w:ilvl w:val="0"/>
                <w:numId w:val="8"/>
              </w:numPr>
              <w:tabs>
                <w:tab w:val="left" w:pos="474"/>
              </w:tabs>
              <w:ind w:left="0" w:firstLine="175"/>
              <w:contextualSpacing/>
              <w:jc w:val="both"/>
              <w:outlineLvl w:val="1"/>
              <w:rPr>
                <w:bCs/>
              </w:rPr>
            </w:pPr>
            <w:r w:rsidRPr="00A32E30">
              <w:rPr>
                <w:bCs/>
              </w:rPr>
              <w:t>Постановление Правительства РФ от 16.02.2008 № 87 «О составе разделов проектной документации и требованиях к их содержанию»;</w:t>
            </w:r>
            <w:r w:rsidR="00471629" w:rsidRPr="00A32E30">
              <w:rPr>
                <w:bCs/>
              </w:rPr>
              <w:t xml:space="preserve"> </w:t>
            </w:r>
          </w:p>
          <w:p w:rsidR="007E3E1A" w:rsidRPr="001A56F5" w:rsidRDefault="007E3E1A" w:rsidP="005D0509">
            <w:pPr>
              <w:pStyle w:val="a3"/>
              <w:numPr>
                <w:ilvl w:val="0"/>
                <w:numId w:val="8"/>
              </w:numPr>
              <w:tabs>
                <w:tab w:val="left" w:pos="474"/>
              </w:tabs>
              <w:ind w:left="0" w:firstLine="175"/>
              <w:contextualSpacing/>
              <w:jc w:val="both"/>
              <w:outlineLvl w:val="1"/>
              <w:rPr>
                <w:bCs/>
                <w:color w:val="000000"/>
              </w:rPr>
            </w:pPr>
            <w:r w:rsidRPr="001A56F5">
              <w:rPr>
                <w:bCs/>
                <w:color w:val="000000"/>
              </w:rPr>
              <w:t>Постановление Правительства РФ от 26.12.2014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7E3E1A" w:rsidRPr="00346C39" w:rsidRDefault="007E3E1A" w:rsidP="005D0509">
            <w:pPr>
              <w:pStyle w:val="a3"/>
              <w:numPr>
                <w:ilvl w:val="0"/>
                <w:numId w:val="8"/>
              </w:numPr>
              <w:tabs>
                <w:tab w:val="left" w:pos="474"/>
              </w:tabs>
              <w:ind w:left="0" w:firstLine="175"/>
              <w:contextualSpacing/>
              <w:jc w:val="both"/>
              <w:outlineLvl w:val="1"/>
              <w:rPr>
                <w:bCs/>
                <w:color w:val="000000"/>
              </w:rPr>
            </w:pPr>
            <w:r w:rsidRPr="00346C39">
              <w:rPr>
                <w:bCs/>
                <w:color w:val="000000"/>
              </w:rPr>
              <w:t>МДС 13-1.99 Инструкция о составе, порядке разработки, согласования и утверждения проектно-сметной документации на капитальный ремонт жилых зданий;</w:t>
            </w:r>
          </w:p>
          <w:p w:rsidR="007D2DD1" w:rsidRPr="00346C39" w:rsidRDefault="007D2DD1" w:rsidP="005D0509">
            <w:pPr>
              <w:pStyle w:val="a3"/>
              <w:numPr>
                <w:ilvl w:val="0"/>
                <w:numId w:val="8"/>
              </w:numPr>
              <w:tabs>
                <w:tab w:val="left" w:pos="474"/>
              </w:tabs>
              <w:ind w:left="0" w:firstLine="175"/>
              <w:contextualSpacing/>
              <w:jc w:val="both"/>
              <w:outlineLvl w:val="1"/>
              <w:rPr>
                <w:bCs/>
                <w:color w:val="000000"/>
              </w:rPr>
            </w:pPr>
            <w:r w:rsidRPr="00346C39">
              <w:rPr>
                <w:bCs/>
                <w:color w:val="000000"/>
              </w:rPr>
              <w:t xml:space="preserve">ВСН 61-89(р) Реконструкция и капитальный ремонт жилых домов. Нормы проектирования; </w:t>
            </w:r>
          </w:p>
          <w:p w:rsidR="007D2DD1" w:rsidRPr="00346C39" w:rsidRDefault="007D2DD1" w:rsidP="005D0509">
            <w:pPr>
              <w:pStyle w:val="a3"/>
              <w:numPr>
                <w:ilvl w:val="0"/>
                <w:numId w:val="8"/>
              </w:numPr>
              <w:tabs>
                <w:tab w:val="left" w:pos="474"/>
              </w:tabs>
              <w:ind w:left="0" w:firstLine="175"/>
              <w:contextualSpacing/>
              <w:jc w:val="both"/>
              <w:outlineLvl w:val="1"/>
              <w:rPr>
                <w:bCs/>
                <w:color w:val="000000"/>
              </w:rPr>
            </w:pPr>
            <w:r w:rsidRPr="00346C39">
              <w:rPr>
                <w:bCs/>
                <w:color w:val="000000"/>
              </w:rPr>
              <w:t>ВСН 53-86(р) Правила оценки физического износа жилых зданий;</w:t>
            </w:r>
          </w:p>
          <w:p w:rsidR="007D2DD1" w:rsidRPr="00346C39" w:rsidRDefault="007D2DD1" w:rsidP="005D0509">
            <w:pPr>
              <w:pStyle w:val="a3"/>
              <w:numPr>
                <w:ilvl w:val="0"/>
                <w:numId w:val="8"/>
              </w:numPr>
              <w:tabs>
                <w:tab w:val="left" w:pos="474"/>
              </w:tabs>
              <w:ind w:left="0" w:firstLine="175"/>
              <w:contextualSpacing/>
              <w:jc w:val="both"/>
              <w:outlineLvl w:val="1"/>
              <w:rPr>
                <w:bCs/>
                <w:color w:val="000000"/>
              </w:rPr>
            </w:pPr>
            <w:r w:rsidRPr="00346C39">
              <w:rPr>
                <w:bCs/>
                <w:color w:val="000000"/>
              </w:rPr>
              <w:t>ВСН 58-88(р)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 Нормы проектирования;</w:t>
            </w:r>
          </w:p>
          <w:p w:rsidR="007D2DD1" w:rsidRPr="00346C39" w:rsidRDefault="007D2DD1" w:rsidP="005D0509">
            <w:pPr>
              <w:pStyle w:val="a3"/>
              <w:numPr>
                <w:ilvl w:val="0"/>
                <w:numId w:val="8"/>
              </w:numPr>
              <w:tabs>
                <w:tab w:val="left" w:pos="474"/>
              </w:tabs>
              <w:ind w:left="0" w:firstLine="175"/>
              <w:contextualSpacing/>
              <w:jc w:val="both"/>
              <w:outlineLvl w:val="1"/>
              <w:rPr>
                <w:bCs/>
                <w:color w:val="000000"/>
              </w:rPr>
            </w:pPr>
            <w:r w:rsidRPr="00346C39">
              <w:rPr>
                <w:bCs/>
                <w:color w:val="000000"/>
              </w:rPr>
              <w:t>ВСН 48-96</w:t>
            </w:r>
            <w:proofErr w:type="gramStart"/>
            <w:r w:rsidRPr="00346C39">
              <w:rPr>
                <w:bCs/>
                <w:color w:val="000000"/>
              </w:rPr>
              <w:t xml:space="preserve"> П</w:t>
            </w:r>
            <w:proofErr w:type="gramEnd"/>
            <w:r w:rsidRPr="00346C39">
              <w:rPr>
                <w:bCs/>
                <w:color w:val="000000"/>
              </w:rPr>
              <w:t xml:space="preserve">о монтажу систем внутренней канализации </w:t>
            </w:r>
            <w:r w:rsidRPr="00346C39">
              <w:rPr>
                <w:bCs/>
                <w:color w:val="000000"/>
              </w:rPr>
              <w:lastRenderedPageBreak/>
              <w:t xml:space="preserve">и водостоков из ПВХ труб в жилых и общественных зданиях; </w:t>
            </w:r>
          </w:p>
          <w:p w:rsidR="007D2DD1" w:rsidRPr="00346C39" w:rsidRDefault="007D2DD1" w:rsidP="005D0509">
            <w:pPr>
              <w:pStyle w:val="a3"/>
              <w:numPr>
                <w:ilvl w:val="0"/>
                <w:numId w:val="8"/>
              </w:numPr>
              <w:tabs>
                <w:tab w:val="left" w:pos="474"/>
              </w:tabs>
              <w:ind w:left="0" w:firstLine="175"/>
              <w:contextualSpacing/>
              <w:jc w:val="both"/>
              <w:outlineLvl w:val="1"/>
              <w:rPr>
                <w:bCs/>
                <w:color w:val="000000"/>
              </w:rPr>
            </w:pPr>
            <w:r w:rsidRPr="00346C39">
              <w:rPr>
                <w:bCs/>
                <w:color w:val="000000"/>
              </w:rPr>
              <w:t xml:space="preserve">ВСН 41-85 (р) Инструкция по разработке </w:t>
            </w:r>
            <w:proofErr w:type="gramStart"/>
            <w:r w:rsidRPr="00346C39">
              <w:rPr>
                <w:bCs/>
                <w:color w:val="000000"/>
              </w:rPr>
              <w:t>ПОС</w:t>
            </w:r>
            <w:proofErr w:type="gramEnd"/>
            <w:r w:rsidRPr="00346C39">
              <w:rPr>
                <w:bCs/>
                <w:color w:val="000000"/>
              </w:rPr>
              <w:t xml:space="preserve"> и ППР производства работ по капитальному ремонту жилых зданий;</w:t>
            </w:r>
          </w:p>
          <w:p w:rsidR="007E3E1A" w:rsidRDefault="007E3E1A" w:rsidP="005D0509">
            <w:pPr>
              <w:pStyle w:val="a3"/>
              <w:numPr>
                <w:ilvl w:val="0"/>
                <w:numId w:val="8"/>
              </w:numPr>
              <w:tabs>
                <w:tab w:val="left" w:pos="474"/>
              </w:tabs>
              <w:ind w:left="0" w:firstLine="175"/>
              <w:contextualSpacing/>
              <w:jc w:val="both"/>
              <w:outlineLvl w:val="1"/>
              <w:rPr>
                <w:bCs/>
                <w:color w:val="000000"/>
              </w:rPr>
            </w:pPr>
            <w:r w:rsidRPr="00346C39">
              <w:rPr>
                <w:bCs/>
                <w:color w:val="000000"/>
              </w:rPr>
              <w:t>ГОСТ 31937-2011 «Здания и сооружения. Правила обследования и мони</w:t>
            </w:r>
            <w:r w:rsidR="00840054">
              <w:rPr>
                <w:bCs/>
                <w:color w:val="000000"/>
              </w:rPr>
              <w:t>торинга технического состояния»;</w:t>
            </w:r>
          </w:p>
          <w:p w:rsidR="0006287F" w:rsidRPr="00DF7E65" w:rsidRDefault="0006287F" w:rsidP="0006287F">
            <w:pPr>
              <w:pStyle w:val="a3"/>
              <w:numPr>
                <w:ilvl w:val="0"/>
                <w:numId w:val="8"/>
              </w:numPr>
              <w:tabs>
                <w:tab w:val="left" w:pos="474"/>
              </w:tabs>
              <w:spacing w:line="256" w:lineRule="auto"/>
              <w:ind w:left="0" w:firstLine="175"/>
              <w:contextualSpacing/>
              <w:jc w:val="both"/>
              <w:outlineLvl w:val="1"/>
              <w:rPr>
                <w:bCs/>
                <w:lang w:eastAsia="en-US"/>
              </w:rPr>
            </w:pPr>
            <w:r w:rsidRPr="00DF7E65">
              <w:t>СП 13-102-2003 «Правила обследования несущих строительных конструкций зданий и сооружений»;</w:t>
            </w:r>
          </w:p>
          <w:p w:rsidR="007D2DD1" w:rsidRDefault="007D2DD1" w:rsidP="005D0509">
            <w:pPr>
              <w:pStyle w:val="a3"/>
              <w:numPr>
                <w:ilvl w:val="0"/>
                <w:numId w:val="8"/>
              </w:numPr>
              <w:tabs>
                <w:tab w:val="left" w:pos="474"/>
              </w:tabs>
              <w:ind w:left="0" w:firstLine="175"/>
              <w:jc w:val="both"/>
              <w:rPr>
                <w:bCs/>
                <w:color w:val="000000"/>
              </w:rPr>
            </w:pPr>
            <w:r w:rsidRPr="00346C39">
              <w:rPr>
                <w:bCs/>
                <w:color w:val="000000"/>
              </w:rPr>
              <w:t>Постановление Правительства ХМАО-Югры от  16.05.2014 № 172-п «О Порядке расчета размера предельной стоимости услуг и (или) работ по капитальному ремонту общего имущества в многоквартирном доме на территории Ханты-Мансийского автономного округа – Югры»</w:t>
            </w:r>
            <w:r w:rsidR="005D0509">
              <w:rPr>
                <w:bCs/>
                <w:color w:val="000000"/>
              </w:rPr>
              <w:t>;</w:t>
            </w:r>
          </w:p>
          <w:p w:rsidR="00FC2AE3" w:rsidRPr="00FC2AE3" w:rsidRDefault="00FC2AE3" w:rsidP="005D0509">
            <w:pPr>
              <w:pStyle w:val="a3"/>
              <w:numPr>
                <w:ilvl w:val="0"/>
                <w:numId w:val="8"/>
              </w:numPr>
              <w:tabs>
                <w:tab w:val="left" w:pos="474"/>
              </w:tabs>
              <w:ind w:left="0" w:firstLine="175"/>
              <w:jc w:val="both"/>
              <w:rPr>
                <w:bCs/>
                <w:color w:val="000000"/>
              </w:rPr>
            </w:pPr>
            <w:r w:rsidRPr="00FC2AE3">
              <w:t>МДС 81-35.2004 Методика определения стоимости строительной продукции на территории Российской Федерации;</w:t>
            </w:r>
          </w:p>
          <w:p w:rsidR="00FC2AE3" w:rsidRPr="00FC2AE3" w:rsidRDefault="00FC2AE3" w:rsidP="005D0509">
            <w:pPr>
              <w:pStyle w:val="a3"/>
              <w:numPr>
                <w:ilvl w:val="0"/>
                <w:numId w:val="8"/>
              </w:numPr>
              <w:tabs>
                <w:tab w:val="left" w:pos="474"/>
              </w:tabs>
              <w:ind w:left="0" w:firstLine="175"/>
              <w:jc w:val="both"/>
              <w:rPr>
                <w:bCs/>
                <w:color w:val="000000"/>
              </w:rPr>
            </w:pPr>
            <w:r w:rsidRPr="00FC2AE3">
              <w:t>МДС 81-34.2004 «Методические указания по определению величины накладных расходов в строительстве, осуществляемом в районах Крайнего Севера и местностях, приравненных к ним»;</w:t>
            </w:r>
          </w:p>
          <w:p w:rsidR="00FC2AE3" w:rsidRPr="00FC2AE3" w:rsidRDefault="00FC2AE3" w:rsidP="005D0509">
            <w:pPr>
              <w:pStyle w:val="a3"/>
              <w:numPr>
                <w:ilvl w:val="0"/>
                <w:numId w:val="8"/>
              </w:numPr>
              <w:tabs>
                <w:tab w:val="left" w:pos="474"/>
              </w:tabs>
              <w:ind w:left="0" w:firstLine="175"/>
              <w:jc w:val="both"/>
              <w:rPr>
                <w:bCs/>
                <w:color w:val="000000"/>
              </w:rPr>
            </w:pPr>
            <w:r w:rsidRPr="00FC2AE3">
              <w:t>МДС</w:t>
            </w:r>
            <w:r w:rsidR="00A32E30">
              <w:t xml:space="preserve"> </w:t>
            </w:r>
            <w:r w:rsidRPr="00FC2AE3">
              <w:t>81-25.2001 «Методические указания по определению величины сметной прибыли в строительстве» по видам строительных работ;</w:t>
            </w:r>
          </w:p>
          <w:p w:rsidR="00FC2AE3" w:rsidRPr="00FC2AE3" w:rsidRDefault="00FC2AE3" w:rsidP="005D0509">
            <w:pPr>
              <w:pStyle w:val="a3"/>
              <w:numPr>
                <w:ilvl w:val="0"/>
                <w:numId w:val="8"/>
              </w:numPr>
              <w:tabs>
                <w:tab w:val="left" w:pos="474"/>
              </w:tabs>
              <w:ind w:left="0" w:firstLine="175"/>
              <w:jc w:val="both"/>
              <w:rPr>
                <w:bCs/>
                <w:color w:val="000000"/>
              </w:rPr>
            </w:pPr>
            <w:proofErr w:type="spellStart"/>
            <w:r w:rsidRPr="00FC2AE3">
              <w:t>ГСНр</w:t>
            </w:r>
            <w:proofErr w:type="spellEnd"/>
            <w:r w:rsidR="00A32E30">
              <w:t xml:space="preserve"> </w:t>
            </w:r>
            <w:r w:rsidRPr="00FC2AE3">
              <w:t xml:space="preserve">81-05-02-2001 Сборник сметных норм дополнительных затрат при производстве ремонтно-строительных работ в </w:t>
            </w:r>
            <w:r>
              <w:t>зимнее время</w:t>
            </w:r>
            <w:r w:rsidR="005D0509">
              <w:t>;</w:t>
            </w:r>
          </w:p>
          <w:p w:rsidR="00E07E69" w:rsidRPr="005D0509" w:rsidRDefault="002E780C" w:rsidP="005D0509">
            <w:pPr>
              <w:pStyle w:val="a3"/>
              <w:numPr>
                <w:ilvl w:val="0"/>
                <w:numId w:val="8"/>
              </w:numPr>
              <w:tabs>
                <w:tab w:val="left" w:pos="474"/>
              </w:tabs>
              <w:spacing w:line="256" w:lineRule="auto"/>
              <w:ind w:left="0" w:firstLine="175"/>
              <w:jc w:val="both"/>
              <w:rPr>
                <w:bCs/>
                <w:color w:val="000000" w:themeColor="text1"/>
                <w:lang w:eastAsia="en-US"/>
              </w:rPr>
            </w:pPr>
            <w:r w:rsidRPr="00541BB2">
              <w:rPr>
                <w:bCs/>
                <w:color w:val="000000" w:themeColor="text1"/>
                <w:lang w:eastAsia="en-US"/>
              </w:rPr>
              <w:t xml:space="preserve">Постановление Правительства РФ от 18.05.2009 </w:t>
            </w:r>
            <w:r w:rsidR="005D0509">
              <w:rPr>
                <w:bCs/>
                <w:color w:val="000000" w:themeColor="text1"/>
                <w:lang w:eastAsia="en-US"/>
              </w:rPr>
              <w:t>№</w:t>
            </w:r>
            <w:r w:rsidRPr="00541BB2">
              <w:rPr>
                <w:bCs/>
                <w:color w:val="000000" w:themeColor="text1"/>
                <w:lang w:eastAsia="en-US"/>
              </w:rPr>
              <w:t xml:space="preserve"> 427 </w:t>
            </w:r>
            <w:r w:rsidR="005D0509">
              <w:rPr>
                <w:bCs/>
                <w:color w:val="000000" w:themeColor="text1"/>
                <w:lang w:eastAsia="en-US"/>
              </w:rPr>
              <w:t>«</w:t>
            </w:r>
            <w:r w:rsidRPr="00541BB2">
              <w:rPr>
                <w:bCs/>
                <w:color w:val="000000" w:themeColor="text1"/>
                <w:lang w:eastAsia="en-US"/>
              </w:rPr>
              <w:t xml:space="preserve">О порядке </w:t>
            </w:r>
            <w:proofErr w:type="gramStart"/>
            <w:r w:rsidRPr="00541BB2">
              <w:rPr>
                <w:bCs/>
                <w:color w:val="000000" w:themeColor="text1"/>
                <w:lang w:eastAsia="en-US"/>
              </w:rPr>
              <w:t>проведения проверки достоверности определения сметной стоимости</w:t>
            </w:r>
            <w:proofErr w:type="gramEnd"/>
            <w:r w:rsidRPr="00541BB2">
              <w:rPr>
                <w:bCs/>
                <w:color w:val="000000" w:themeColor="text1"/>
                <w:lang w:eastAsia="en-US"/>
              </w:rPr>
              <w:t xml:space="preserve">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бюджетов бюджетной системы Российской Федерации».</w:t>
            </w:r>
          </w:p>
          <w:p w:rsidR="00293EEB" w:rsidRPr="00346C39" w:rsidRDefault="001A0A20" w:rsidP="005D0509">
            <w:pPr>
              <w:tabs>
                <w:tab w:val="left" w:pos="474"/>
              </w:tabs>
              <w:ind w:left="34"/>
              <w:jc w:val="both"/>
              <w:outlineLvl w:val="1"/>
            </w:pPr>
            <w:r w:rsidRPr="00346C39">
              <w:rPr>
                <w:bCs/>
                <w:color w:val="000000"/>
              </w:rPr>
              <w:t xml:space="preserve">Проектная документация должна быть разработана в соответствии с требованиями Системы проектной документации в строительстве (СПДС) и ГОСТ </w:t>
            </w:r>
            <w:proofErr w:type="gramStart"/>
            <w:r w:rsidRPr="00346C39">
              <w:rPr>
                <w:bCs/>
                <w:color w:val="000000"/>
              </w:rPr>
              <w:t>Р</w:t>
            </w:r>
            <w:proofErr w:type="gramEnd"/>
            <w:r w:rsidRPr="00346C39">
              <w:rPr>
                <w:bCs/>
                <w:color w:val="000000"/>
              </w:rPr>
              <w:t xml:space="preserve"> 21.1101-2013 с учетом иных нормативных и правовых актов в области проектирования и строительства, обеспечивающих соблюдение требований технических регламентов, требований пожарной, санитарной и ин</w:t>
            </w:r>
            <w:r w:rsidR="00840054">
              <w:rPr>
                <w:bCs/>
                <w:color w:val="000000"/>
              </w:rPr>
              <w:t>ой безопасности</w:t>
            </w:r>
          </w:p>
        </w:tc>
      </w:tr>
      <w:tr w:rsidR="00A056AD" w:rsidRPr="00346C39" w:rsidTr="00346C39">
        <w:trPr>
          <w:trHeight w:val="699"/>
        </w:trPr>
        <w:tc>
          <w:tcPr>
            <w:tcW w:w="456" w:type="dxa"/>
          </w:tcPr>
          <w:p w:rsidR="00A056AD" w:rsidRPr="00346C39" w:rsidRDefault="00A056AD" w:rsidP="00A32E30">
            <w:pPr>
              <w:jc w:val="center"/>
              <w:rPr>
                <w:color w:val="000000"/>
              </w:rPr>
            </w:pPr>
            <w:r w:rsidRPr="00346C39">
              <w:rPr>
                <w:color w:val="000000"/>
              </w:rPr>
              <w:lastRenderedPageBreak/>
              <w:t>1</w:t>
            </w:r>
            <w:r w:rsidR="00A32E30">
              <w:rPr>
                <w:color w:val="000000"/>
              </w:rPr>
              <w:t>2</w:t>
            </w:r>
          </w:p>
        </w:tc>
        <w:tc>
          <w:tcPr>
            <w:tcW w:w="3480" w:type="dxa"/>
          </w:tcPr>
          <w:p w:rsidR="00E67784" w:rsidRPr="0049255B" w:rsidRDefault="00A056AD" w:rsidP="0049255B">
            <w:r w:rsidRPr="00346C39">
              <w:t>Основные требования к проектным решениям, применяемым матер</w:t>
            </w:r>
            <w:r w:rsidR="00840054">
              <w:t>иалам, инженерному оборудованию</w:t>
            </w:r>
          </w:p>
        </w:tc>
        <w:tc>
          <w:tcPr>
            <w:tcW w:w="6545" w:type="dxa"/>
          </w:tcPr>
          <w:p w:rsidR="0049255B" w:rsidRDefault="0049255B" w:rsidP="005D0509">
            <w:pPr>
              <w:jc w:val="both"/>
              <w:outlineLvl w:val="1"/>
              <w:rPr>
                <w:bCs/>
                <w:color w:val="000000"/>
                <w:highlight w:val="yellow"/>
              </w:rPr>
            </w:pPr>
            <w:r w:rsidRPr="0049255B">
              <w:rPr>
                <w:bCs/>
                <w:color w:val="000000"/>
              </w:rPr>
              <w:t xml:space="preserve">Приложение № </w:t>
            </w:r>
            <w:r>
              <w:rPr>
                <w:bCs/>
                <w:color w:val="000000"/>
              </w:rPr>
              <w:t>2</w:t>
            </w:r>
            <w:r w:rsidRPr="0049255B">
              <w:rPr>
                <w:bCs/>
                <w:color w:val="000000"/>
              </w:rPr>
              <w:t xml:space="preserve"> к заданию на проектирование</w:t>
            </w:r>
          </w:p>
          <w:p w:rsidR="0049255B" w:rsidRDefault="0049255B" w:rsidP="005D0509">
            <w:pPr>
              <w:ind w:firstLine="175"/>
              <w:jc w:val="both"/>
              <w:outlineLvl w:val="1"/>
              <w:rPr>
                <w:bCs/>
                <w:color w:val="000000"/>
                <w:highlight w:val="yellow"/>
              </w:rPr>
            </w:pPr>
          </w:p>
          <w:p w:rsidR="00A056AD" w:rsidRPr="00346C39" w:rsidRDefault="00A056AD" w:rsidP="005D0509">
            <w:pPr>
              <w:ind w:firstLine="175"/>
              <w:jc w:val="both"/>
              <w:outlineLvl w:val="1"/>
              <w:rPr>
                <w:bCs/>
                <w:color w:val="000000"/>
              </w:rPr>
            </w:pPr>
          </w:p>
        </w:tc>
      </w:tr>
      <w:tr w:rsidR="00293EEB" w:rsidRPr="00346C39" w:rsidTr="00346C39">
        <w:trPr>
          <w:trHeight w:val="77"/>
        </w:trPr>
        <w:tc>
          <w:tcPr>
            <w:tcW w:w="456" w:type="dxa"/>
          </w:tcPr>
          <w:p w:rsidR="00293EEB" w:rsidRPr="00346C39" w:rsidRDefault="00293EEB" w:rsidP="00A32E30">
            <w:pPr>
              <w:jc w:val="center"/>
            </w:pPr>
            <w:r w:rsidRPr="00346C39">
              <w:t>1</w:t>
            </w:r>
            <w:r w:rsidR="00A32E30">
              <w:t>3</w:t>
            </w:r>
          </w:p>
        </w:tc>
        <w:tc>
          <w:tcPr>
            <w:tcW w:w="3480" w:type="dxa"/>
          </w:tcPr>
          <w:p w:rsidR="00293EEB" w:rsidRPr="00A32E30" w:rsidRDefault="00293EEB" w:rsidP="00346C39">
            <w:r w:rsidRPr="00A32E30">
              <w:t>Требования к составу</w:t>
            </w:r>
            <w:r w:rsidR="001A56F5" w:rsidRPr="00A32E30">
              <w:t>, содержанию и разработке</w:t>
            </w:r>
            <w:r w:rsidRPr="00A32E30">
              <w:t xml:space="preserve"> сметной документации</w:t>
            </w:r>
          </w:p>
          <w:p w:rsidR="00E67784" w:rsidRDefault="00E67784" w:rsidP="00346C39"/>
          <w:p w:rsidR="00E67784" w:rsidRPr="00E67784" w:rsidRDefault="00E67784" w:rsidP="00E67784">
            <w:pPr>
              <w:rPr>
                <w:i/>
                <w:color w:val="0070C0"/>
              </w:rPr>
            </w:pPr>
          </w:p>
        </w:tc>
        <w:tc>
          <w:tcPr>
            <w:tcW w:w="6545" w:type="dxa"/>
          </w:tcPr>
          <w:p w:rsidR="001800E1" w:rsidRDefault="000448F1" w:rsidP="005D0509">
            <w:pPr>
              <w:tabs>
                <w:tab w:val="left" w:pos="451"/>
              </w:tabs>
              <w:contextualSpacing/>
              <w:jc w:val="both"/>
            </w:pPr>
            <w:r>
              <w:t>1</w:t>
            </w:r>
            <w:r w:rsidR="001800E1">
              <w:t>. Для определения сметной стоимости капитального ремонта применять сметные нормативы, включенные в федеральный реестр сметных нормативов.</w:t>
            </w:r>
          </w:p>
          <w:p w:rsidR="001800E1" w:rsidRDefault="001800E1" w:rsidP="005D0509">
            <w:pPr>
              <w:tabs>
                <w:tab w:val="left" w:pos="451"/>
              </w:tabs>
              <w:contextualSpacing/>
              <w:jc w:val="both"/>
            </w:pPr>
            <w:r>
              <w:t xml:space="preserve">2. </w:t>
            </w:r>
            <w:proofErr w:type="gramStart"/>
            <w:r>
              <w:t xml:space="preserve">Стоимость ремонтных работ, подлежащих выполнению, согласно разработанной Исполнителем проектной документации, не может превышать предельной стоимости комплексного капитального ремонта и отдельных видов </w:t>
            </w:r>
            <w:r>
              <w:lastRenderedPageBreak/>
              <w:t>услуг и (или) работ по капитальному ремонту общего имущества в многоквартирных домах согласно краткосрочного плана реализации Программы капитального ремонта общего имущества в многоквартирных домах, расположенных на территории ХМАО – Югры на 2017 – 2019 годы, утвержденный Постановлением Правительства ХМАО – Югры от</w:t>
            </w:r>
            <w:proofErr w:type="gramEnd"/>
            <w:r>
              <w:t xml:space="preserve"> 02.09.2016 года № 334-п.</w:t>
            </w:r>
          </w:p>
          <w:p w:rsidR="001800E1" w:rsidRDefault="001800E1" w:rsidP="005D0509">
            <w:pPr>
              <w:tabs>
                <w:tab w:val="left" w:pos="451"/>
              </w:tabs>
              <w:contextualSpacing/>
              <w:jc w:val="both"/>
            </w:pPr>
            <w:r>
              <w:t xml:space="preserve">3. </w:t>
            </w:r>
            <w:proofErr w:type="gramStart"/>
            <w:r>
              <w:t>Сметные расчёты выполнять в программном комплексе «Гранд-смета», в базисном уровне цен по состоянию на 01.01.2000 г. с применением федеральных единичных расценок (ФЕР) – постановление Правительства Ханты-Мансийского автономного округа – Югры №245-п от 04.07.2014 года - с переводом в текущий уровень цен по индексам, разработанным Региональной службой по тарифам ХМАО – Югры (по приложению №1 к приказу РСТ) и для оборудования по данным Минстроя России</w:t>
            </w:r>
            <w:proofErr w:type="gramEnd"/>
            <w:r>
              <w:t xml:space="preserve"> на момент проектирования.</w:t>
            </w:r>
          </w:p>
          <w:p w:rsidR="001800E1" w:rsidRDefault="001800E1" w:rsidP="005D0509">
            <w:pPr>
              <w:tabs>
                <w:tab w:val="left" w:pos="451"/>
              </w:tabs>
              <w:contextualSpacing/>
              <w:jc w:val="both"/>
            </w:pPr>
            <w:r>
              <w:t>4.</w:t>
            </w:r>
            <w:r>
              <w:tab/>
              <w:t>Нормы накладных расходов и сметной прибыли принять по видам работ.</w:t>
            </w:r>
          </w:p>
          <w:p w:rsidR="001800E1" w:rsidRDefault="001800E1" w:rsidP="005D0509">
            <w:pPr>
              <w:tabs>
                <w:tab w:val="left" w:pos="451"/>
              </w:tabs>
              <w:contextualSpacing/>
              <w:jc w:val="both"/>
            </w:pPr>
            <w:r>
              <w:t>5.</w:t>
            </w:r>
            <w:r>
              <w:tab/>
              <w:t xml:space="preserve">Для учета влияния условий производства ремонтных работ возможно применение поправочных коэффициентов. Обоснование по применению коэффициентов должны быть отражены проектными решениями.       </w:t>
            </w:r>
          </w:p>
          <w:p w:rsidR="001800E1" w:rsidRDefault="001800E1" w:rsidP="005D0509">
            <w:pPr>
              <w:tabs>
                <w:tab w:val="left" w:pos="451"/>
              </w:tabs>
              <w:contextualSpacing/>
              <w:jc w:val="both"/>
            </w:pPr>
            <w:r>
              <w:t>6.</w:t>
            </w:r>
            <w:r>
              <w:tab/>
              <w:t xml:space="preserve">В сметную стоимость капитального ремонта жилых домов не включать затраты на строительство временных зданий и сооружений, в связи с тем, что при выполнении капитального ремонта многоквартирных домов титульные временные здания и сооружения не возводятся (перечень работ и затрат, относящихся к </w:t>
            </w:r>
            <w:proofErr w:type="spellStart"/>
            <w:r>
              <w:t>нетитульным</w:t>
            </w:r>
            <w:proofErr w:type="spellEnd"/>
            <w:r>
              <w:t xml:space="preserve"> зданиям и сооружениям см. приложение 2 ГСНр81-05-01-2001). Затраты, учитывающие </w:t>
            </w:r>
            <w:proofErr w:type="spellStart"/>
            <w:r>
              <w:t>нетитульные</w:t>
            </w:r>
            <w:proofErr w:type="spellEnd"/>
            <w:r>
              <w:t xml:space="preserve"> временные здания и сооружения, включающие складские помещения и навесы при объекте ремонта, кладовые, сооружения, приспособления, устройства по технике безопасности и прочее учтены в составе норм накладных расходов на ремонтно-строительные работы (см. МДС81-34-2004 прил.6 разд. III).</w:t>
            </w:r>
          </w:p>
          <w:p w:rsidR="001800E1" w:rsidRDefault="001800E1" w:rsidP="005D0509">
            <w:pPr>
              <w:tabs>
                <w:tab w:val="left" w:pos="451"/>
              </w:tabs>
              <w:contextualSpacing/>
              <w:jc w:val="both"/>
            </w:pPr>
            <w:r>
              <w:t xml:space="preserve">7. Стоимость проектных работ в соответствии с расчетом </w:t>
            </w:r>
            <w:proofErr w:type="gramStart"/>
            <w:r>
              <w:t>согласно справочников</w:t>
            </w:r>
            <w:proofErr w:type="gramEnd"/>
            <w:r>
              <w:t xml:space="preserve"> базовых цен.</w:t>
            </w:r>
          </w:p>
          <w:p w:rsidR="001800E1" w:rsidRDefault="001800E1" w:rsidP="005D0509">
            <w:pPr>
              <w:tabs>
                <w:tab w:val="left" w:pos="451"/>
              </w:tabs>
              <w:contextualSpacing/>
              <w:jc w:val="both"/>
            </w:pPr>
            <w:r>
              <w:t>8. Строительный контроль определить в соответствии с постановлением Правительства Российской Федерации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1800E1" w:rsidRDefault="001800E1" w:rsidP="005D0509">
            <w:pPr>
              <w:tabs>
                <w:tab w:val="left" w:pos="451"/>
              </w:tabs>
              <w:contextualSpacing/>
              <w:jc w:val="both"/>
            </w:pPr>
            <w:r>
              <w:t xml:space="preserve">9. Резерв средств на непредвиденные работы и затраты определить в размере 2% от стоимости работ с учетом лимитированных затрат для возмещения стоимости неучтенных ремонтно-строительных работ и затрат, потребность в которых возникает в ходе выполнения ремонтно-строительных работ. </w:t>
            </w:r>
          </w:p>
          <w:p w:rsidR="001800E1" w:rsidRDefault="001800E1" w:rsidP="005D0509">
            <w:pPr>
              <w:tabs>
                <w:tab w:val="left" w:pos="451"/>
              </w:tabs>
              <w:contextualSpacing/>
              <w:jc w:val="both"/>
            </w:pPr>
            <w:r>
              <w:t>10.</w:t>
            </w:r>
            <w:r>
              <w:tab/>
              <w:t xml:space="preserve">Средства на покрытие затрат по уплате налога на </w:t>
            </w:r>
            <w:r>
              <w:lastRenderedPageBreak/>
              <w:t>добавленную стоимость учесть в размере 18 % от стоимости капитального ремонта в текущем уровне цен в соответствии с действующим законодательством РФ.</w:t>
            </w:r>
          </w:p>
          <w:p w:rsidR="001800E1" w:rsidRDefault="001800E1" w:rsidP="005D0509">
            <w:pPr>
              <w:tabs>
                <w:tab w:val="left" w:pos="451"/>
              </w:tabs>
              <w:contextualSpacing/>
              <w:jc w:val="both"/>
            </w:pPr>
            <w:r>
              <w:t>11.</w:t>
            </w:r>
            <w:r>
              <w:tab/>
              <w:t>Основной комплект сметной документации должен содержать:</w:t>
            </w:r>
          </w:p>
          <w:p w:rsidR="001800E1" w:rsidRDefault="001800E1" w:rsidP="005D0509">
            <w:pPr>
              <w:tabs>
                <w:tab w:val="left" w:pos="451"/>
              </w:tabs>
              <w:contextualSpacing/>
              <w:jc w:val="both"/>
            </w:pPr>
            <w:proofErr w:type="gramStart"/>
            <w:r>
              <w:t>•</w:t>
            </w:r>
            <w:r>
              <w:tab/>
              <w:t>Пояснительную записку к сметной документации (отразить следующую информацию:  сведения о месте расположения объекта капитального строительства;  перечень сборников и каталогов сметных нормативов, принятых для составления сметной документации на капитальный ремонт; обоснование особенностей определения сметной стоимости строительных работ для объекта капитального ремонта;  другие сведения о порядке определения сметной стоимости строительства объекта капитального ремонта, характерные для данного объекта).</w:t>
            </w:r>
            <w:proofErr w:type="gramEnd"/>
          </w:p>
          <w:p w:rsidR="00293EEB" w:rsidRPr="00346C39" w:rsidRDefault="001800E1" w:rsidP="005D0509">
            <w:pPr>
              <w:tabs>
                <w:tab w:val="left" w:pos="451"/>
              </w:tabs>
              <w:contextualSpacing/>
              <w:jc w:val="both"/>
            </w:pPr>
            <w:r>
              <w:t>•</w:t>
            </w:r>
            <w:r>
              <w:tab/>
              <w:t>Сметную документацию (объектный расчет, локальные см</w:t>
            </w:r>
            <w:r w:rsidR="005D0509">
              <w:t>еты, смета на проектные работы)</w:t>
            </w:r>
          </w:p>
        </w:tc>
      </w:tr>
      <w:tr w:rsidR="00293EEB" w:rsidRPr="00346C39" w:rsidTr="00346C39">
        <w:trPr>
          <w:trHeight w:val="483"/>
        </w:trPr>
        <w:tc>
          <w:tcPr>
            <w:tcW w:w="456" w:type="dxa"/>
          </w:tcPr>
          <w:p w:rsidR="00293EEB" w:rsidRPr="00346C39" w:rsidRDefault="00293EEB" w:rsidP="0098090F">
            <w:pPr>
              <w:jc w:val="center"/>
            </w:pPr>
            <w:r w:rsidRPr="00346C39">
              <w:lastRenderedPageBreak/>
              <w:t>1</w:t>
            </w:r>
            <w:r w:rsidR="0098090F">
              <w:t>4</w:t>
            </w:r>
          </w:p>
        </w:tc>
        <w:tc>
          <w:tcPr>
            <w:tcW w:w="3480" w:type="dxa"/>
          </w:tcPr>
          <w:p w:rsidR="00293EEB" w:rsidRPr="00346C39" w:rsidRDefault="00293EEB" w:rsidP="00346C39">
            <w:r w:rsidRPr="00346C39">
              <w:t>Особые условия</w:t>
            </w:r>
          </w:p>
        </w:tc>
        <w:tc>
          <w:tcPr>
            <w:tcW w:w="6545" w:type="dxa"/>
          </w:tcPr>
          <w:p w:rsidR="0098090F" w:rsidRPr="0098090F" w:rsidRDefault="00227C10" w:rsidP="005D0509">
            <w:pPr>
              <w:pStyle w:val="a3"/>
              <w:tabs>
                <w:tab w:val="left" w:pos="421"/>
              </w:tabs>
              <w:overflowPunct w:val="0"/>
              <w:autoSpaceDE w:val="0"/>
              <w:autoSpaceDN w:val="0"/>
              <w:adjustRightInd w:val="0"/>
              <w:ind w:left="33"/>
              <w:contextualSpacing/>
              <w:jc w:val="both"/>
              <w:textAlignment w:val="baseline"/>
            </w:pPr>
            <w:r w:rsidRPr="0098090F">
              <w:t>1.</w:t>
            </w:r>
            <w:r w:rsidRPr="0098090F">
              <w:tab/>
            </w:r>
            <w:r w:rsidR="006250E0" w:rsidRPr="0098090F">
              <w:t>Принимаемые в</w:t>
            </w:r>
            <w:r w:rsidRPr="0098090F">
              <w:t xml:space="preserve"> проектной документации решения </w:t>
            </w:r>
            <w:r w:rsidR="00E67784" w:rsidRPr="0098090F">
              <w:t xml:space="preserve">не должны приводить к </w:t>
            </w:r>
            <w:r w:rsidRPr="0098090F">
              <w:t>изменени</w:t>
            </w:r>
            <w:r w:rsidR="00E67784" w:rsidRPr="0098090F">
              <w:t>ю</w:t>
            </w:r>
            <w:r w:rsidRPr="0098090F">
              <w:t xml:space="preserve"> архитектурно-планировочно</w:t>
            </w:r>
            <w:r w:rsidR="005D0509">
              <w:t>й и конструктивной схемы здания.</w:t>
            </w:r>
          </w:p>
          <w:p w:rsidR="00E67784" w:rsidRPr="00E67784" w:rsidRDefault="00E67784" w:rsidP="005D0509">
            <w:pPr>
              <w:pStyle w:val="a3"/>
              <w:tabs>
                <w:tab w:val="left" w:pos="421"/>
              </w:tabs>
              <w:overflowPunct w:val="0"/>
              <w:autoSpaceDE w:val="0"/>
              <w:autoSpaceDN w:val="0"/>
              <w:adjustRightInd w:val="0"/>
              <w:ind w:left="33"/>
              <w:contextualSpacing/>
              <w:jc w:val="both"/>
              <w:textAlignment w:val="baseline"/>
              <w:rPr>
                <w:color w:val="0070C0"/>
              </w:rPr>
            </w:pPr>
            <w:r w:rsidRPr="0098090F">
              <w:t xml:space="preserve">2. Принимаемые </w:t>
            </w:r>
            <w:r w:rsidR="00320510" w:rsidRPr="0098090F">
              <w:t>в проектной документации решения должны обеспечивать возможность выполнения ремонтных работ без отселени</w:t>
            </w:r>
            <w:r w:rsidR="005D0509">
              <w:t>я жильцов многоквартирного дома</w:t>
            </w:r>
          </w:p>
        </w:tc>
      </w:tr>
      <w:tr w:rsidR="00293EEB" w:rsidRPr="00346C39" w:rsidTr="00346C39">
        <w:trPr>
          <w:trHeight w:val="483"/>
        </w:trPr>
        <w:tc>
          <w:tcPr>
            <w:tcW w:w="456" w:type="dxa"/>
          </w:tcPr>
          <w:p w:rsidR="00293EEB" w:rsidRPr="00346C39" w:rsidRDefault="00293EEB" w:rsidP="00E45E7D">
            <w:pPr>
              <w:jc w:val="center"/>
            </w:pPr>
            <w:r w:rsidRPr="00346C39">
              <w:t>1</w:t>
            </w:r>
            <w:r w:rsidR="00E45E7D">
              <w:t>5</w:t>
            </w:r>
          </w:p>
        </w:tc>
        <w:tc>
          <w:tcPr>
            <w:tcW w:w="3480" w:type="dxa"/>
          </w:tcPr>
          <w:p w:rsidR="00293EEB" w:rsidRPr="00346C39" w:rsidRDefault="00293EEB" w:rsidP="006B797C">
            <w:pPr>
              <w:rPr>
                <w:color w:val="000000"/>
                <w:spacing w:val="-1"/>
              </w:rPr>
            </w:pPr>
            <w:r w:rsidRPr="00346C39">
              <w:rPr>
                <w:color w:val="000000"/>
                <w:spacing w:val="-1"/>
              </w:rPr>
              <w:t xml:space="preserve">Требования </w:t>
            </w:r>
            <w:r w:rsidR="005C6BE5" w:rsidRPr="00346C39">
              <w:rPr>
                <w:color w:val="000000"/>
                <w:spacing w:val="-1"/>
              </w:rPr>
              <w:t>к согл</w:t>
            </w:r>
            <w:r w:rsidR="007D2B92">
              <w:rPr>
                <w:color w:val="000000"/>
                <w:spacing w:val="-1"/>
              </w:rPr>
              <w:t>асованию</w:t>
            </w:r>
            <w:r w:rsidR="006250E0">
              <w:rPr>
                <w:color w:val="000000"/>
                <w:spacing w:val="-1"/>
              </w:rPr>
              <w:t xml:space="preserve">, </w:t>
            </w:r>
            <w:r w:rsidR="006250E0" w:rsidRPr="0098090F">
              <w:rPr>
                <w:spacing w:val="-1"/>
              </w:rPr>
              <w:t>экспертизе</w:t>
            </w:r>
            <w:r w:rsidR="007D2B92" w:rsidRPr="0098090F">
              <w:rPr>
                <w:spacing w:val="-1"/>
              </w:rPr>
              <w:t xml:space="preserve"> проектной </w:t>
            </w:r>
            <w:r w:rsidR="007D2B92">
              <w:rPr>
                <w:color w:val="000000"/>
                <w:spacing w:val="-1"/>
              </w:rPr>
              <w:t xml:space="preserve">документации </w:t>
            </w:r>
          </w:p>
        </w:tc>
        <w:tc>
          <w:tcPr>
            <w:tcW w:w="6545" w:type="dxa"/>
          </w:tcPr>
          <w:p w:rsidR="009E19A6" w:rsidRPr="00EA5E20" w:rsidRDefault="009E19A6" w:rsidP="005D0509">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Подрядчик самостоятельно:</w:t>
            </w:r>
          </w:p>
          <w:p w:rsidR="009E19A6" w:rsidRPr="00EA5E20" w:rsidRDefault="009E19A6" w:rsidP="005D0509">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 xml:space="preserve"> - согласовывает Акт технического осмотра объекта (отчет об обследовании) с организацией, осуществляющей управление (обслуживание) многоквартирным домом;</w:t>
            </w:r>
          </w:p>
          <w:p w:rsidR="009E19A6" w:rsidRPr="00EA5E20" w:rsidRDefault="009E19A6" w:rsidP="005D0509">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 согласовывает паспорт цветового решения фасада с уполномоченным органом архитектуры и градостроительства муниципального образования (в случае разработки проектной документации на капитальный ремонт фасада);</w:t>
            </w:r>
          </w:p>
          <w:p w:rsidR="009E19A6" w:rsidRPr="00EA5E20" w:rsidRDefault="009E19A6" w:rsidP="005D0509">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 согласовывает техническую часть проектной документации с эксплуатирующей организацией</w:t>
            </w:r>
            <w:r w:rsidR="0006287F">
              <w:rPr>
                <w:rFonts w:ascii="Times New Roman" w:hAnsi="Times New Roman"/>
                <w:sz w:val="24"/>
                <w:szCs w:val="24"/>
                <w:lang w:eastAsia="en-US"/>
              </w:rPr>
              <w:t xml:space="preserve"> (</w:t>
            </w:r>
            <w:r w:rsidR="0006287F" w:rsidRPr="00DF7E65">
              <w:rPr>
                <w:rFonts w:ascii="Times New Roman" w:hAnsi="Times New Roman"/>
                <w:sz w:val="24"/>
                <w:szCs w:val="24"/>
                <w:lang w:eastAsia="en-US"/>
              </w:rPr>
              <w:t xml:space="preserve">в случае </w:t>
            </w:r>
            <w:r w:rsidR="0006287F" w:rsidRPr="00DF7E65">
              <w:rPr>
                <w:rFonts w:ascii="Times New Roman" w:eastAsiaTheme="minorHAnsi" w:hAnsi="Times New Roman"/>
                <w:sz w:val="24"/>
                <w:szCs w:val="24"/>
                <w:lang w:eastAsia="en-US"/>
              </w:rPr>
              <w:t>выноса фасадных трубопроводов</w:t>
            </w:r>
            <w:r w:rsidR="0006287F" w:rsidRPr="00DF7E65">
              <w:rPr>
                <w:rFonts w:ascii="Times New Roman" w:hAnsi="Times New Roman"/>
                <w:sz w:val="24"/>
                <w:szCs w:val="24"/>
                <w:lang w:eastAsia="en-US"/>
              </w:rPr>
              <w:t xml:space="preserve"> системы газоснабжения);</w:t>
            </w:r>
          </w:p>
          <w:p w:rsidR="00320510" w:rsidRPr="006B797C" w:rsidRDefault="009E19A6" w:rsidP="005D0509">
            <w:pPr>
              <w:pStyle w:val="a7"/>
              <w:tabs>
                <w:tab w:val="left" w:pos="317"/>
                <w:tab w:val="center" w:pos="884"/>
              </w:tabs>
              <w:jc w:val="both"/>
              <w:rPr>
                <w:rFonts w:ascii="Times New Roman" w:hAnsi="Times New Roman"/>
                <w:strike/>
                <w:color w:val="0070C0"/>
                <w:sz w:val="24"/>
                <w:szCs w:val="24"/>
              </w:rPr>
            </w:pPr>
            <w:r w:rsidRPr="00EA5E20">
              <w:rPr>
                <w:rFonts w:ascii="Times New Roman" w:hAnsi="Times New Roman"/>
                <w:sz w:val="24"/>
                <w:szCs w:val="24"/>
                <w:lang w:eastAsia="en-US"/>
              </w:rPr>
              <w:t>- получает положительное заключение экспертизы на достоверность определения сметной стоимости капитального ремонта в порядке, установленном Правительством РФ. Согласование, устранение замечаний, проведение повторной экспертизы производятся и оплачиваются Подрядчиком самостоятельно, в объеме, необходимом для полу</w:t>
            </w:r>
            <w:r w:rsidR="005D0509">
              <w:rPr>
                <w:rFonts w:ascii="Times New Roman" w:hAnsi="Times New Roman"/>
                <w:sz w:val="24"/>
                <w:szCs w:val="24"/>
                <w:lang w:eastAsia="en-US"/>
              </w:rPr>
              <w:t>чения положительного заключения</w:t>
            </w:r>
          </w:p>
        </w:tc>
      </w:tr>
      <w:tr w:rsidR="0006287F" w:rsidRPr="00346C39" w:rsidTr="00346C39">
        <w:trPr>
          <w:trHeight w:val="483"/>
        </w:trPr>
        <w:tc>
          <w:tcPr>
            <w:tcW w:w="456" w:type="dxa"/>
          </w:tcPr>
          <w:p w:rsidR="0006287F" w:rsidRPr="00346C39" w:rsidRDefault="0006287F" w:rsidP="00E45E7D">
            <w:pPr>
              <w:jc w:val="center"/>
            </w:pPr>
            <w:r w:rsidRPr="00346C39">
              <w:t>1</w:t>
            </w:r>
            <w:r>
              <w:t>6</w:t>
            </w:r>
          </w:p>
        </w:tc>
        <w:tc>
          <w:tcPr>
            <w:tcW w:w="3480" w:type="dxa"/>
          </w:tcPr>
          <w:p w:rsidR="0006287F" w:rsidRPr="00346C39" w:rsidRDefault="0006287F" w:rsidP="0098090F">
            <w:pPr>
              <w:rPr>
                <w:color w:val="000000"/>
                <w:spacing w:val="-1"/>
              </w:rPr>
            </w:pPr>
            <w:r w:rsidRPr="00346C39">
              <w:rPr>
                <w:color w:val="000000"/>
                <w:spacing w:val="-1"/>
              </w:rPr>
              <w:t>Требования к комплектности проектной документации</w:t>
            </w:r>
          </w:p>
        </w:tc>
        <w:tc>
          <w:tcPr>
            <w:tcW w:w="6545" w:type="dxa"/>
          </w:tcPr>
          <w:p w:rsidR="0006287F" w:rsidRPr="00DF7E65" w:rsidRDefault="0006287F"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По результатам выполненной работы Подрядчик передает Заказчику:</w:t>
            </w:r>
          </w:p>
          <w:p w:rsidR="0006287F" w:rsidRPr="00DF7E65" w:rsidRDefault="0006287F"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1. Акт технического осмотра объекта (отчет об обследовании) на бумажном носителе в 4 экз.; на электронном носителе в 1 экз.;</w:t>
            </w:r>
          </w:p>
          <w:p w:rsidR="0006287F" w:rsidRPr="00DF7E65" w:rsidRDefault="0006287F"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2. </w:t>
            </w:r>
            <w:proofErr w:type="gramStart"/>
            <w:r w:rsidRPr="00DF7E65">
              <w:rPr>
                <w:rFonts w:ascii="Times New Roman" w:hAnsi="Times New Roman"/>
                <w:sz w:val="24"/>
                <w:szCs w:val="24"/>
                <w:lang w:eastAsia="en-US"/>
              </w:rPr>
              <w:t>Проектную документацию на бумажном носителе в 4 экз.; на электронном носителе в 1 экз. (графическая часть в формате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и *.</w:t>
            </w:r>
            <w:proofErr w:type="spellStart"/>
            <w:r w:rsidRPr="00DF7E65">
              <w:rPr>
                <w:rFonts w:ascii="Times New Roman" w:hAnsi="Times New Roman"/>
                <w:sz w:val="24"/>
                <w:szCs w:val="24"/>
                <w:lang w:eastAsia="en-US"/>
              </w:rPr>
              <w:t>dwg</w:t>
            </w:r>
            <w:proofErr w:type="spellEnd"/>
            <w:r w:rsidRPr="00DF7E65">
              <w:rPr>
                <w:rFonts w:ascii="Times New Roman" w:hAnsi="Times New Roman"/>
                <w:sz w:val="24"/>
                <w:szCs w:val="24"/>
                <w:lang w:eastAsia="en-US"/>
              </w:rPr>
              <w:t xml:space="preserve">), текстовая часть в формате </w:t>
            </w:r>
            <w:r w:rsidR="006D3B92">
              <w:rPr>
                <w:rFonts w:ascii="Times New Roman" w:hAnsi="Times New Roman"/>
                <w:sz w:val="24"/>
                <w:szCs w:val="24"/>
                <w:lang w:eastAsia="en-US"/>
              </w:rPr>
              <w:lastRenderedPageBreak/>
              <w:t>*</w:t>
            </w:r>
            <w:proofErr w:type="spellStart"/>
            <w:r w:rsidR="006D3B92">
              <w:rPr>
                <w:rFonts w:ascii="Times New Roman" w:hAnsi="Times New Roman"/>
                <w:sz w:val="24"/>
                <w:szCs w:val="24"/>
                <w:lang w:eastAsia="en-US"/>
              </w:rPr>
              <w:t>doc</w:t>
            </w:r>
            <w:proofErr w:type="spellEnd"/>
            <w:r w:rsidR="006D3B92">
              <w:rPr>
                <w:rFonts w:ascii="Times New Roman" w:hAnsi="Times New Roman"/>
                <w:sz w:val="24"/>
                <w:szCs w:val="24"/>
                <w:lang w:eastAsia="en-US"/>
              </w:rPr>
              <w:t>.,*.</w:t>
            </w:r>
            <w:proofErr w:type="spellStart"/>
            <w:r w:rsidR="006D3B92">
              <w:rPr>
                <w:rFonts w:ascii="Times New Roman" w:hAnsi="Times New Roman"/>
                <w:sz w:val="24"/>
                <w:szCs w:val="24"/>
                <w:lang w:eastAsia="en-US"/>
              </w:rPr>
              <w:t>xlsx</w:t>
            </w:r>
            <w:proofErr w:type="spellEnd"/>
            <w:r w:rsidR="006D3B92">
              <w:rPr>
                <w:rFonts w:ascii="Times New Roman" w:hAnsi="Times New Roman"/>
                <w:sz w:val="24"/>
                <w:szCs w:val="24"/>
                <w:lang w:eastAsia="en-US"/>
              </w:rPr>
              <w:t>).</w:t>
            </w:r>
            <w:proofErr w:type="gramEnd"/>
          </w:p>
          <w:p w:rsidR="0006287F" w:rsidRPr="00DF7E65" w:rsidRDefault="0006287F"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Формат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должен содержать все необходимые подписи и печати проектной организации, формат *.</w:t>
            </w:r>
            <w:proofErr w:type="spellStart"/>
            <w:r w:rsidRPr="00DF7E65">
              <w:rPr>
                <w:rFonts w:ascii="Times New Roman" w:hAnsi="Times New Roman"/>
                <w:sz w:val="24"/>
                <w:szCs w:val="24"/>
                <w:lang w:eastAsia="en-US"/>
              </w:rPr>
              <w:t>dwg</w:t>
            </w:r>
            <w:proofErr w:type="spellEnd"/>
            <w:r w:rsidRPr="00DF7E65">
              <w:rPr>
                <w:rFonts w:ascii="Times New Roman" w:hAnsi="Times New Roman"/>
                <w:sz w:val="24"/>
                <w:szCs w:val="24"/>
                <w:lang w:eastAsia="en-US"/>
              </w:rPr>
              <w:t xml:space="preserve"> </w:t>
            </w:r>
            <w:r w:rsidR="006D3B92">
              <w:rPr>
                <w:rFonts w:ascii="Times New Roman" w:hAnsi="Times New Roman"/>
                <w:sz w:val="24"/>
                <w:szCs w:val="24"/>
                <w:lang w:eastAsia="en-US"/>
              </w:rPr>
              <w:t>– с возможностью редактирования;</w:t>
            </w:r>
          </w:p>
          <w:p w:rsidR="0006287F" w:rsidRPr="00DF7E65" w:rsidRDefault="0006287F"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3. </w:t>
            </w:r>
            <w:proofErr w:type="gramStart"/>
            <w:r w:rsidRPr="00DF7E65">
              <w:rPr>
                <w:rFonts w:ascii="Times New Roman" w:hAnsi="Times New Roman"/>
                <w:sz w:val="24"/>
                <w:szCs w:val="24"/>
                <w:lang w:eastAsia="en-US"/>
              </w:rPr>
              <w:t>Сметную документацию в 4 экз. в бумажном виде и на электронном носителе в формате лицензионной программы, совместимой с программой «ГРАНД-Смета» в формате *</w:t>
            </w:r>
            <w:proofErr w:type="spellStart"/>
            <w:r w:rsidRPr="00DF7E65">
              <w:rPr>
                <w:rFonts w:ascii="Times New Roman" w:hAnsi="Times New Roman"/>
                <w:sz w:val="24"/>
                <w:szCs w:val="24"/>
                <w:lang w:eastAsia="en-US"/>
              </w:rPr>
              <w:t>xml</w:t>
            </w:r>
            <w:proofErr w:type="spellEnd"/>
            <w:r w:rsidRPr="00DF7E65">
              <w:rPr>
                <w:rFonts w:ascii="Times New Roman" w:hAnsi="Times New Roman"/>
                <w:sz w:val="24"/>
                <w:szCs w:val="24"/>
                <w:lang w:eastAsia="en-US"/>
              </w:rPr>
              <w:t>, *.</w:t>
            </w:r>
            <w:proofErr w:type="spellStart"/>
            <w:r w:rsidRPr="00DF7E65">
              <w:rPr>
                <w:rFonts w:ascii="Times New Roman" w:hAnsi="Times New Roman"/>
                <w:sz w:val="24"/>
                <w:szCs w:val="24"/>
                <w:lang w:eastAsia="en-US"/>
              </w:rPr>
              <w:t>xlsx</w:t>
            </w:r>
            <w:proofErr w:type="spellEnd"/>
            <w:r w:rsidRPr="00DF7E65">
              <w:rPr>
                <w:rFonts w:ascii="Times New Roman" w:hAnsi="Times New Roman"/>
                <w:sz w:val="24"/>
                <w:szCs w:val="24"/>
                <w:lang w:eastAsia="en-US"/>
              </w:rPr>
              <w:t xml:space="preserve"> и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текстовая часть в формате *doc.,*.xlsx и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w:t>
            </w:r>
            <w:proofErr w:type="gramEnd"/>
          </w:p>
          <w:p w:rsidR="0006287F" w:rsidRPr="00DF7E65" w:rsidRDefault="0006287F"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4. Положительное заключение по результатам определения достоверности сметной стоимости капитального ремонта на бумажном носителе в 3 экз.; на электронном носи</w:t>
            </w:r>
            <w:r w:rsidR="006D3B92">
              <w:rPr>
                <w:rFonts w:ascii="Times New Roman" w:hAnsi="Times New Roman"/>
                <w:sz w:val="24"/>
                <w:szCs w:val="24"/>
                <w:lang w:eastAsia="en-US"/>
              </w:rPr>
              <w:t>теле в 1 экз. и в формате *.</w:t>
            </w:r>
            <w:proofErr w:type="spellStart"/>
            <w:r w:rsidR="006D3B92">
              <w:rPr>
                <w:rFonts w:ascii="Times New Roman" w:hAnsi="Times New Roman"/>
                <w:sz w:val="24"/>
                <w:szCs w:val="24"/>
                <w:lang w:eastAsia="en-US"/>
              </w:rPr>
              <w:t>pdf</w:t>
            </w:r>
            <w:proofErr w:type="spellEnd"/>
            <w:r w:rsidR="006D3B92">
              <w:rPr>
                <w:rFonts w:ascii="Times New Roman" w:hAnsi="Times New Roman"/>
                <w:sz w:val="24"/>
                <w:szCs w:val="24"/>
                <w:lang w:eastAsia="en-US"/>
              </w:rPr>
              <w:t>.</w:t>
            </w:r>
          </w:p>
          <w:p w:rsidR="0006287F" w:rsidRPr="00DF7E65" w:rsidRDefault="0006287F"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Комплекты проектной документации должны быть прошиты и пронумерованы, заверены подписью главного инженера проекта</w:t>
            </w:r>
            <w:r w:rsidR="006D3B92">
              <w:rPr>
                <w:rFonts w:ascii="Times New Roman" w:hAnsi="Times New Roman"/>
                <w:sz w:val="24"/>
                <w:szCs w:val="24"/>
                <w:lang w:eastAsia="en-US"/>
              </w:rPr>
              <w:t>, скреплены печатью организации</w:t>
            </w:r>
          </w:p>
        </w:tc>
      </w:tr>
    </w:tbl>
    <w:p w:rsidR="00FC0920" w:rsidRDefault="00FC0920" w:rsidP="007D2B92">
      <w:pPr>
        <w:pStyle w:val="aa"/>
        <w:keepNext/>
        <w:ind w:right="1" w:firstLine="720"/>
        <w:jc w:val="right"/>
        <w:rPr>
          <w:rFonts w:ascii="Times New Roman" w:hAnsi="Times New Roman"/>
          <w:bCs w:val="0"/>
          <w:sz w:val="24"/>
          <w:szCs w:val="24"/>
        </w:rPr>
      </w:pPr>
    </w:p>
    <w:p w:rsidR="00C7027B" w:rsidRDefault="00C7027B" w:rsidP="00080DB0">
      <w:pPr>
        <w:spacing w:after="160" w:line="259" w:lineRule="auto"/>
        <w:jc w:val="right"/>
        <w:rPr>
          <w:sz w:val="22"/>
          <w:szCs w:val="22"/>
        </w:rPr>
      </w:pPr>
    </w:p>
    <w:p w:rsidR="005D0509" w:rsidRDefault="005D0509" w:rsidP="00080DB0">
      <w:pPr>
        <w:spacing w:after="160" w:line="259" w:lineRule="auto"/>
        <w:jc w:val="right"/>
        <w:rPr>
          <w:sz w:val="22"/>
          <w:szCs w:val="22"/>
        </w:rPr>
      </w:pPr>
    </w:p>
    <w:p w:rsidR="005D0509" w:rsidRDefault="005D0509" w:rsidP="00080DB0">
      <w:pPr>
        <w:spacing w:after="160" w:line="259" w:lineRule="auto"/>
        <w:jc w:val="right"/>
        <w:rPr>
          <w:sz w:val="22"/>
          <w:szCs w:val="22"/>
        </w:rPr>
      </w:pPr>
    </w:p>
    <w:p w:rsidR="005D0509" w:rsidRDefault="005D0509" w:rsidP="00080DB0">
      <w:pPr>
        <w:spacing w:after="160" w:line="259" w:lineRule="auto"/>
        <w:jc w:val="right"/>
        <w:rPr>
          <w:sz w:val="22"/>
          <w:szCs w:val="22"/>
        </w:rPr>
      </w:pPr>
    </w:p>
    <w:p w:rsidR="005D0509" w:rsidRDefault="005D0509" w:rsidP="00080DB0">
      <w:pPr>
        <w:spacing w:after="160" w:line="259" w:lineRule="auto"/>
        <w:jc w:val="right"/>
        <w:rPr>
          <w:sz w:val="22"/>
          <w:szCs w:val="22"/>
        </w:rPr>
      </w:pPr>
    </w:p>
    <w:p w:rsidR="005D0509" w:rsidRDefault="005D0509" w:rsidP="00080DB0">
      <w:pPr>
        <w:spacing w:after="160" w:line="259" w:lineRule="auto"/>
        <w:jc w:val="right"/>
        <w:rPr>
          <w:sz w:val="22"/>
          <w:szCs w:val="22"/>
        </w:rPr>
      </w:pPr>
    </w:p>
    <w:p w:rsidR="005D0509" w:rsidRDefault="005D0509" w:rsidP="00080DB0">
      <w:pPr>
        <w:spacing w:after="160" w:line="259" w:lineRule="auto"/>
        <w:jc w:val="right"/>
        <w:rPr>
          <w:sz w:val="22"/>
          <w:szCs w:val="22"/>
        </w:rPr>
      </w:pPr>
    </w:p>
    <w:p w:rsidR="005D0509" w:rsidRDefault="005D0509" w:rsidP="00080DB0">
      <w:pPr>
        <w:spacing w:after="160" w:line="259" w:lineRule="auto"/>
        <w:jc w:val="right"/>
        <w:rPr>
          <w:sz w:val="22"/>
          <w:szCs w:val="22"/>
        </w:rPr>
      </w:pPr>
    </w:p>
    <w:p w:rsidR="005D0509" w:rsidRDefault="005D0509" w:rsidP="00080DB0">
      <w:pPr>
        <w:spacing w:after="160" w:line="259" w:lineRule="auto"/>
        <w:jc w:val="right"/>
        <w:rPr>
          <w:sz w:val="22"/>
          <w:szCs w:val="22"/>
        </w:rPr>
      </w:pPr>
    </w:p>
    <w:p w:rsidR="005D0509" w:rsidRDefault="005D0509" w:rsidP="00080DB0">
      <w:pPr>
        <w:spacing w:after="160" w:line="259" w:lineRule="auto"/>
        <w:jc w:val="right"/>
        <w:rPr>
          <w:sz w:val="22"/>
          <w:szCs w:val="22"/>
        </w:rPr>
      </w:pPr>
    </w:p>
    <w:p w:rsidR="005D0509" w:rsidRDefault="005D0509" w:rsidP="00080DB0">
      <w:pPr>
        <w:spacing w:after="160" w:line="259" w:lineRule="auto"/>
        <w:jc w:val="right"/>
        <w:rPr>
          <w:sz w:val="22"/>
          <w:szCs w:val="22"/>
        </w:rPr>
      </w:pPr>
    </w:p>
    <w:p w:rsidR="005D0509" w:rsidRDefault="005D0509" w:rsidP="00080DB0">
      <w:pPr>
        <w:spacing w:after="160" w:line="259" w:lineRule="auto"/>
        <w:jc w:val="right"/>
        <w:rPr>
          <w:sz w:val="22"/>
          <w:szCs w:val="22"/>
        </w:rPr>
      </w:pPr>
    </w:p>
    <w:p w:rsidR="005D0509" w:rsidRDefault="005D0509" w:rsidP="00080DB0">
      <w:pPr>
        <w:spacing w:after="160" w:line="259" w:lineRule="auto"/>
        <w:jc w:val="right"/>
        <w:rPr>
          <w:sz w:val="22"/>
          <w:szCs w:val="22"/>
        </w:rPr>
      </w:pPr>
    </w:p>
    <w:p w:rsidR="005D0509" w:rsidRDefault="005D0509" w:rsidP="00080DB0">
      <w:pPr>
        <w:spacing w:after="160" w:line="259" w:lineRule="auto"/>
        <w:jc w:val="right"/>
        <w:rPr>
          <w:sz w:val="22"/>
          <w:szCs w:val="22"/>
        </w:rPr>
      </w:pPr>
    </w:p>
    <w:p w:rsidR="005D0509" w:rsidRDefault="005D0509" w:rsidP="00080DB0">
      <w:pPr>
        <w:spacing w:after="160" w:line="259" w:lineRule="auto"/>
        <w:jc w:val="right"/>
        <w:rPr>
          <w:sz w:val="22"/>
          <w:szCs w:val="22"/>
        </w:rPr>
      </w:pPr>
    </w:p>
    <w:p w:rsidR="005D0509" w:rsidRDefault="005D0509" w:rsidP="00080DB0">
      <w:pPr>
        <w:spacing w:after="160" w:line="259" w:lineRule="auto"/>
        <w:jc w:val="right"/>
        <w:rPr>
          <w:sz w:val="22"/>
          <w:szCs w:val="22"/>
        </w:rPr>
      </w:pPr>
    </w:p>
    <w:p w:rsidR="005D0509" w:rsidRDefault="005D0509" w:rsidP="00080DB0">
      <w:pPr>
        <w:spacing w:after="160" w:line="259" w:lineRule="auto"/>
        <w:jc w:val="right"/>
        <w:rPr>
          <w:sz w:val="22"/>
          <w:szCs w:val="22"/>
        </w:rPr>
      </w:pPr>
    </w:p>
    <w:p w:rsidR="005D0509" w:rsidRDefault="005D0509" w:rsidP="00080DB0">
      <w:pPr>
        <w:spacing w:after="160" w:line="259" w:lineRule="auto"/>
        <w:jc w:val="right"/>
        <w:rPr>
          <w:sz w:val="22"/>
          <w:szCs w:val="22"/>
        </w:rPr>
      </w:pPr>
    </w:p>
    <w:p w:rsidR="005D0509" w:rsidRDefault="005D0509" w:rsidP="00080DB0">
      <w:pPr>
        <w:spacing w:after="160" w:line="259" w:lineRule="auto"/>
        <w:jc w:val="right"/>
        <w:rPr>
          <w:sz w:val="22"/>
          <w:szCs w:val="22"/>
        </w:rPr>
      </w:pPr>
    </w:p>
    <w:p w:rsidR="005D0509" w:rsidRDefault="005D0509" w:rsidP="00080DB0">
      <w:pPr>
        <w:spacing w:after="160" w:line="259" w:lineRule="auto"/>
        <w:jc w:val="right"/>
        <w:rPr>
          <w:sz w:val="22"/>
          <w:szCs w:val="22"/>
        </w:rPr>
      </w:pPr>
    </w:p>
    <w:p w:rsidR="005D0509" w:rsidRDefault="005D0509" w:rsidP="00080DB0">
      <w:pPr>
        <w:spacing w:after="160" w:line="259" w:lineRule="auto"/>
        <w:jc w:val="right"/>
        <w:rPr>
          <w:sz w:val="22"/>
          <w:szCs w:val="22"/>
        </w:rPr>
      </w:pPr>
    </w:p>
    <w:p w:rsidR="005D0509" w:rsidRDefault="005D0509" w:rsidP="00080DB0">
      <w:pPr>
        <w:spacing w:after="160" w:line="259" w:lineRule="auto"/>
        <w:jc w:val="right"/>
        <w:rPr>
          <w:sz w:val="22"/>
          <w:szCs w:val="22"/>
        </w:rPr>
      </w:pPr>
    </w:p>
    <w:p w:rsidR="005D0509" w:rsidRDefault="005D0509" w:rsidP="00080DB0">
      <w:pPr>
        <w:spacing w:after="160" w:line="259" w:lineRule="auto"/>
        <w:jc w:val="right"/>
        <w:rPr>
          <w:sz w:val="22"/>
          <w:szCs w:val="22"/>
        </w:rPr>
      </w:pPr>
    </w:p>
    <w:p w:rsidR="00592D36" w:rsidRPr="006D3B92" w:rsidRDefault="00592D36" w:rsidP="00C7027B">
      <w:pPr>
        <w:spacing w:line="259" w:lineRule="auto"/>
        <w:jc w:val="right"/>
        <w:rPr>
          <w:sz w:val="20"/>
          <w:szCs w:val="20"/>
        </w:rPr>
      </w:pPr>
      <w:r w:rsidRPr="006D3B92">
        <w:rPr>
          <w:sz w:val="20"/>
          <w:szCs w:val="20"/>
        </w:rPr>
        <w:t>Приложение №</w:t>
      </w:r>
      <w:r w:rsidR="0098090F" w:rsidRPr="006D3B92">
        <w:rPr>
          <w:sz w:val="20"/>
          <w:szCs w:val="20"/>
        </w:rPr>
        <w:t xml:space="preserve"> </w:t>
      </w:r>
      <w:r w:rsidRPr="006D3B92">
        <w:rPr>
          <w:sz w:val="20"/>
          <w:szCs w:val="20"/>
        </w:rPr>
        <w:t>1</w:t>
      </w:r>
    </w:p>
    <w:p w:rsidR="00592D36" w:rsidRPr="006D3B92" w:rsidRDefault="00592D36" w:rsidP="00C7027B">
      <w:pPr>
        <w:pStyle w:val="aa"/>
        <w:keepNext/>
        <w:ind w:firstLine="720"/>
        <w:jc w:val="right"/>
        <w:rPr>
          <w:rFonts w:ascii="Times New Roman" w:hAnsi="Times New Roman"/>
          <w:sz w:val="20"/>
        </w:rPr>
      </w:pPr>
      <w:r w:rsidRPr="006D3B92">
        <w:rPr>
          <w:rFonts w:ascii="Times New Roman" w:hAnsi="Times New Roman"/>
          <w:sz w:val="20"/>
        </w:rPr>
        <w:t xml:space="preserve">к заданию на проектирование </w:t>
      </w:r>
    </w:p>
    <w:p w:rsidR="00592D36" w:rsidRDefault="00592D36" w:rsidP="00293EEB">
      <w:pPr>
        <w:pStyle w:val="aa"/>
        <w:keepNext/>
        <w:ind w:firstLine="720"/>
        <w:rPr>
          <w:rFonts w:ascii="Times New Roman" w:hAnsi="Times New Roman"/>
          <w:sz w:val="24"/>
          <w:szCs w:val="24"/>
        </w:rPr>
      </w:pPr>
    </w:p>
    <w:p w:rsidR="00592D36" w:rsidRDefault="00592D36" w:rsidP="00293EEB">
      <w:pPr>
        <w:pStyle w:val="aa"/>
        <w:keepNext/>
        <w:ind w:firstLine="720"/>
        <w:rPr>
          <w:rFonts w:ascii="Times New Roman" w:hAnsi="Times New Roman"/>
          <w:sz w:val="24"/>
          <w:szCs w:val="24"/>
        </w:rPr>
      </w:pPr>
    </w:p>
    <w:p w:rsidR="002E780C" w:rsidRPr="00541BB2" w:rsidRDefault="002E780C" w:rsidP="002E780C">
      <w:pPr>
        <w:ind w:firstLine="709"/>
        <w:jc w:val="center"/>
        <w:rPr>
          <w:color w:val="000000" w:themeColor="text1"/>
          <w:spacing w:val="-6"/>
          <w:sz w:val="26"/>
          <w:szCs w:val="26"/>
        </w:rPr>
      </w:pPr>
      <w:r w:rsidRPr="00541BB2">
        <w:rPr>
          <w:b/>
          <w:color w:val="000000" w:themeColor="text1"/>
          <w:sz w:val="26"/>
          <w:szCs w:val="26"/>
        </w:rPr>
        <w:t>Основные технико-экономические показатели объекта</w:t>
      </w:r>
    </w:p>
    <w:p w:rsidR="008951E9" w:rsidRDefault="008951E9" w:rsidP="00CB5D33">
      <w:pPr>
        <w:jc w:val="both"/>
        <w:rPr>
          <w:b/>
          <w:sz w:val="26"/>
          <w:szCs w:val="26"/>
        </w:rPr>
      </w:pP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0"/>
        <w:gridCol w:w="993"/>
        <w:gridCol w:w="1275"/>
        <w:gridCol w:w="993"/>
        <w:gridCol w:w="2409"/>
        <w:gridCol w:w="1985"/>
      </w:tblGrid>
      <w:tr w:rsidR="001800E1" w:rsidRPr="009478B0" w:rsidTr="00486D08">
        <w:trPr>
          <w:tblHeader/>
        </w:trPr>
        <w:tc>
          <w:tcPr>
            <w:tcW w:w="2410"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08" w:right="-24"/>
              <w:contextualSpacing/>
              <w:jc w:val="center"/>
              <w:rPr>
                <w:bCs/>
                <w:kern w:val="2"/>
                <w:sz w:val="20"/>
                <w:szCs w:val="20"/>
                <w:lang w:eastAsia="en-US"/>
              </w:rPr>
            </w:pPr>
            <w:r w:rsidRPr="009478B0">
              <w:rPr>
                <w:bCs/>
                <w:kern w:val="2"/>
                <w:sz w:val="20"/>
                <w:szCs w:val="20"/>
                <w:lang w:eastAsia="en-US"/>
              </w:rPr>
              <w:t>Адрес многоквартирного дома / год ввода в эксплуатацию</w:t>
            </w:r>
          </w:p>
        </w:tc>
        <w:tc>
          <w:tcPr>
            <w:tcW w:w="850"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Кол-во этажей</w:t>
            </w:r>
          </w:p>
        </w:tc>
        <w:tc>
          <w:tcPr>
            <w:tcW w:w="993" w:type="dxa"/>
            <w:tcBorders>
              <w:top w:val="single" w:sz="4" w:space="0" w:color="auto"/>
              <w:left w:val="single" w:sz="4" w:space="0" w:color="auto"/>
              <w:bottom w:val="single" w:sz="4" w:space="0" w:color="auto"/>
              <w:right w:val="single" w:sz="4" w:space="0" w:color="auto"/>
            </w:tcBorders>
            <w:vAlign w:val="center"/>
            <w:hideMark/>
          </w:tcPr>
          <w:p w:rsidR="001800E1"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 xml:space="preserve">Кол-во </w:t>
            </w:r>
            <w:proofErr w:type="spellStart"/>
            <w:r w:rsidRPr="009478B0">
              <w:rPr>
                <w:bCs/>
                <w:kern w:val="2"/>
                <w:sz w:val="20"/>
                <w:szCs w:val="20"/>
                <w:lang w:eastAsia="en-US"/>
              </w:rPr>
              <w:t>подъез</w:t>
            </w:r>
            <w:proofErr w:type="spellEnd"/>
          </w:p>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proofErr w:type="spellStart"/>
            <w:r w:rsidRPr="009478B0">
              <w:rPr>
                <w:bCs/>
                <w:kern w:val="2"/>
                <w:sz w:val="20"/>
                <w:szCs w:val="20"/>
                <w:lang w:eastAsia="en-US"/>
              </w:rPr>
              <w:t>дов</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rsidR="001800E1" w:rsidRPr="001A56F5" w:rsidRDefault="00954C4A" w:rsidP="00776170">
            <w:pPr>
              <w:autoSpaceDE w:val="0"/>
              <w:autoSpaceDN w:val="0"/>
              <w:adjustRightInd w:val="0"/>
              <w:spacing w:line="256" w:lineRule="auto"/>
              <w:ind w:left="-16" w:right="-24"/>
              <w:contextualSpacing/>
              <w:jc w:val="center"/>
              <w:rPr>
                <w:bCs/>
                <w:color w:val="0070C0"/>
                <w:kern w:val="2"/>
                <w:sz w:val="20"/>
                <w:szCs w:val="20"/>
                <w:lang w:eastAsia="en-US"/>
              </w:rPr>
            </w:pPr>
            <w:r w:rsidRPr="00EA5E20">
              <w:rPr>
                <w:bCs/>
                <w:kern w:val="2"/>
                <w:sz w:val="20"/>
                <w:szCs w:val="20"/>
                <w:lang w:eastAsia="en-US"/>
              </w:rPr>
              <w:t>Материал стен/ тип крыши</w:t>
            </w:r>
          </w:p>
        </w:tc>
        <w:tc>
          <w:tcPr>
            <w:tcW w:w="993"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vertAlign w:val="superscript"/>
                <w:lang w:eastAsia="en-US"/>
              </w:rPr>
            </w:pPr>
            <w:r w:rsidRPr="009478B0">
              <w:rPr>
                <w:bCs/>
                <w:kern w:val="2"/>
                <w:sz w:val="20"/>
                <w:szCs w:val="20"/>
                <w:lang w:eastAsia="en-US"/>
              </w:rPr>
              <w:t>Общая площадь МКД</w:t>
            </w:r>
            <w:r>
              <w:rPr>
                <w:bCs/>
                <w:kern w:val="2"/>
                <w:sz w:val="20"/>
                <w:szCs w:val="20"/>
                <w:lang w:eastAsia="en-US"/>
              </w:rPr>
              <w:t>*</w:t>
            </w:r>
            <w:r w:rsidRPr="009478B0">
              <w:rPr>
                <w:bCs/>
                <w:kern w:val="2"/>
                <w:sz w:val="20"/>
                <w:szCs w:val="20"/>
                <w:lang w:eastAsia="en-US"/>
              </w:rPr>
              <w:t>, м</w:t>
            </w:r>
            <w:proofErr w:type="gramStart"/>
            <w:r w:rsidRPr="009478B0">
              <w:rPr>
                <w:bCs/>
                <w:kern w:val="2"/>
                <w:sz w:val="20"/>
                <w:szCs w:val="20"/>
                <w:vertAlign w:val="superscript"/>
                <w:lang w:eastAsia="en-US"/>
              </w:rPr>
              <w:t>2</w:t>
            </w:r>
            <w:proofErr w:type="gramEnd"/>
          </w:p>
        </w:tc>
        <w:tc>
          <w:tcPr>
            <w:tcW w:w="2409"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Виды выполняемых работ</w:t>
            </w:r>
          </w:p>
        </w:tc>
        <w:tc>
          <w:tcPr>
            <w:tcW w:w="1985" w:type="dxa"/>
            <w:tcBorders>
              <w:top w:val="single" w:sz="4" w:space="0" w:color="auto"/>
              <w:left w:val="single" w:sz="4" w:space="0" w:color="auto"/>
              <w:bottom w:val="single" w:sz="4" w:space="0" w:color="auto"/>
              <w:right w:val="single" w:sz="4" w:space="0" w:color="auto"/>
            </w:tcBorders>
          </w:tcPr>
          <w:p w:rsidR="001800E1" w:rsidRPr="009E5C8C" w:rsidRDefault="009E5C8C" w:rsidP="009E5C8C">
            <w:pPr>
              <w:autoSpaceDE w:val="0"/>
              <w:autoSpaceDN w:val="0"/>
              <w:adjustRightInd w:val="0"/>
              <w:spacing w:line="254" w:lineRule="auto"/>
              <w:ind w:left="-16" w:right="-24"/>
              <w:contextualSpacing/>
              <w:jc w:val="center"/>
              <w:rPr>
                <w:sz w:val="20"/>
                <w:szCs w:val="20"/>
                <w:lang w:eastAsia="en-US"/>
              </w:rPr>
            </w:pPr>
            <w:r w:rsidRPr="00BF0EE5">
              <w:rPr>
                <w:sz w:val="20"/>
                <w:szCs w:val="20"/>
                <w:lang w:eastAsia="en-US"/>
              </w:rPr>
              <w:t>Общая стоимость видов работ по капитальному ремонту общего имущества в многоквартирных домах включая затраты на строительный контроль и НДС</w:t>
            </w:r>
            <w:r>
              <w:rPr>
                <w:sz w:val="20"/>
                <w:szCs w:val="20"/>
                <w:lang w:eastAsia="en-US"/>
              </w:rPr>
              <w:t xml:space="preserve"> (руб.) (краткосрочный план 2018</w:t>
            </w:r>
            <w:r w:rsidRPr="00BF0EE5">
              <w:rPr>
                <w:sz w:val="20"/>
                <w:szCs w:val="20"/>
                <w:lang w:eastAsia="en-US"/>
              </w:rPr>
              <w:t>г.)</w:t>
            </w:r>
            <w:r>
              <w:rPr>
                <w:sz w:val="20"/>
                <w:szCs w:val="20"/>
                <w:lang w:eastAsia="en-US"/>
              </w:rPr>
              <w:t>**</w:t>
            </w:r>
          </w:p>
        </w:tc>
      </w:tr>
      <w:tr w:rsidR="001800E1" w:rsidRPr="009478B0" w:rsidTr="00486D08">
        <w:tc>
          <w:tcPr>
            <w:tcW w:w="2410"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2</w:t>
            </w:r>
          </w:p>
        </w:tc>
        <w:tc>
          <w:tcPr>
            <w:tcW w:w="993"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3</w:t>
            </w:r>
          </w:p>
        </w:tc>
        <w:tc>
          <w:tcPr>
            <w:tcW w:w="1275"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4</w:t>
            </w:r>
          </w:p>
        </w:tc>
        <w:tc>
          <w:tcPr>
            <w:tcW w:w="993"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5</w:t>
            </w:r>
          </w:p>
        </w:tc>
        <w:tc>
          <w:tcPr>
            <w:tcW w:w="2409"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6</w:t>
            </w:r>
          </w:p>
        </w:tc>
        <w:tc>
          <w:tcPr>
            <w:tcW w:w="1985" w:type="dxa"/>
            <w:tcBorders>
              <w:top w:val="single" w:sz="4" w:space="0" w:color="auto"/>
              <w:left w:val="single" w:sz="4" w:space="0" w:color="auto"/>
              <w:bottom w:val="single" w:sz="4" w:space="0" w:color="auto"/>
              <w:right w:val="single" w:sz="4" w:space="0" w:color="auto"/>
            </w:tcBorders>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8</w:t>
            </w:r>
          </w:p>
        </w:tc>
      </w:tr>
      <w:tr w:rsidR="001800E1" w:rsidRPr="009478B0" w:rsidTr="00486D08">
        <w:trPr>
          <w:trHeight w:val="755"/>
        </w:trPr>
        <w:tc>
          <w:tcPr>
            <w:tcW w:w="2410" w:type="dxa"/>
            <w:tcBorders>
              <w:top w:val="single" w:sz="4" w:space="0" w:color="auto"/>
              <w:left w:val="single" w:sz="4" w:space="0" w:color="auto"/>
              <w:bottom w:val="single" w:sz="4" w:space="0" w:color="auto"/>
              <w:right w:val="single" w:sz="4" w:space="0" w:color="auto"/>
            </w:tcBorders>
          </w:tcPr>
          <w:p w:rsidR="00A10FC1" w:rsidRDefault="00FC3492" w:rsidP="00776170">
            <w:pPr>
              <w:spacing w:line="256" w:lineRule="auto"/>
              <w:jc w:val="both"/>
              <w:rPr>
                <w:bCs/>
                <w:kern w:val="1"/>
                <w:sz w:val="20"/>
                <w:szCs w:val="20"/>
              </w:rPr>
            </w:pPr>
            <w:r>
              <w:rPr>
                <w:bCs/>
                <w:kern w:val="1"/>
                <w:sz w:val="20"/>
                <w:szCs w:val="20"/>
              </w:rPr>
              <w:t>г.</w:t>
            </w:r>
            <w:r w:rsidR="00776170">
              <w:rPr>
                <w:bCs/>
                <w:kern w:val="1"/>
                <w:sz w:val="20"/>
                <w:szCs w:val="20"/>
              </w:rPr>
              <w:t xml:space="preserve"> Нижне</w:t>
            </w:r>
            <w:r w:rsidR="00A07C63">
              <w:rPr>
                <w:bCs/>
                <w:kern w:val="1"/>
                <w:sz w:val="20"/>
                <w:szCs w:val="20"/>
              </w:rPr>
              <w:t xml:space="preserve">вартовск, </w:t>
            </w:r>
          </w:p>
          <w:p w:rsidR="001800E1" w:rsidRPr="009478B0" w:rsidRDefault="0026334E" w:rsidP="00080DB0">
            <w:pPr>
              <w:spacing w:line="256" w:lineRule="auto"/>
              <w:jc w:val="both"/>
              <w:rPr>
                <w:bCs/>
                <w:kern w:val="2"/>
                <w:sz w:val="20"/>
                <w:szCs w:val="20"/>
                <w:lang w:eastAsia="en-US"/>
              </w:rPr>
            </w:pPr>
            <w:r>
              <w:rPr>
                <w:bCs/>
                <w:kern w:val="1"/>
                <w:sz w:val="20"/>
                <w:szCs w:val="20"/>
              </w:rPr>
              <w:t>ул. Интернациональная, д. 14</w:t>
            </w:r>
            <w:r w:rsidR="001800E1">
              <w:rPr>
                <w:bCs/>
                <w:kern w:val="1"/>
                <w:sz w:val="20"/>
                <w:szCs w:val="20"/>
              </w:rPr>
              <w:t xml:space="preserve"> /</w:t>
            </w:r>
            <w:r w:rsidR="00FC0920">
              <w:rPr>
                <w:bCs/>
                <w:kern w:val="1"/>
                <w:sz w:val="20"/>
                <w:szCs w:val="20"/>
              </w:rPr>
              <w:t>19</w:t>
            </w:r>
            <w:r w:rsidR="00B76CC0">
              <w:rPr>
                <w:bCs/>
                <w:kern w:val="1"/>
                <w:sz w:val="20"/>
                <w:szCs w:val="20"/>
              </w:rPr>
              <w:t>7</w:t>
            </w:r>
            <w:r w:rsidR="00C7027B">
              <w:rPr>
                <w:bCs/>
                <w:kern w:val="1"/>
                <w:sz w:val="20"/>
                <w:szCs w:val="20"/>
              </w:rPr>
              <w:t>8</w:t>
            </w:r>
            <w:r w:rsidR="001800E1" w:rsidRPr="00870CE1">
              <w:rPr>
                <w:bCs/>
                <w:kern w:val="1"/>
                <w:sz w:val="20"/>
                <w:szCs w:val="20"/>
              </w:rPr>
              <w:t xml:space="preserve"> </w:t>
            </w:r>
            <w:proofErr w:type="spellStart"/>
            <w:r w:rsidR="001800E1" w:rsidRPr="00870CE1">
              <w:rPr>
                <w:bCs/>
                <w:kern w:val="1"/>
                <w:sz w:val="20"/>
                <w:szCs w:val="20"/>
              </w:rPr>
              <w:t>г.п</w:t>
            </w:r>
            <w:proofErr w:type="spellEnd"/>
            <w:r w:rsidR="001800E1" w:rsidRPr="00870CE1">
              <w:rPr>
                <w:bCs/>
                <w:kern w:val="1"/>
                <w:sz w:val="20"/>
                <w:szCs w:val="20"/>
              </w:rPr>
              <w:t>.</w:t>
            </w:r>
          </w:p>
        </w:tc>
        <w:tc>
          <w:tcPr>
            <w:tcW w:w="850" w:type="dxa"/>
            <w:tcBorders>
              <w:top w:val="single" w:sz="4" w:space="0" w:color="auto"/>
              <w:left w:val="single" w:sz="4" w:space="0" w:color="auto"/>
              <w:bottom w:val="single" w:sz="4" w:space="0" w:color="auto"/>
              <w:right w:val="single" w:sz="4" w:space="0" w:color="auto"/>
            </w:tcBorders>
            <w:hideMark/>
          </w:tcPr>
          <w:p w:rsidR="001800E1" w:rsidRPr="009478B0" w:rsidRDefault="00C7027B" w:rsidP="00776170">
            <w:pPr>
              <w:autoSpaceDE w:val="0"/>
              <w:autoSpaceDN w:val="0"/>
              <w:adjustRightInd w:val="0"/>
              <w:spacing w:line="256" w:lineRule="auto"/>
              <w:ind w:left="-16" w:right="-24"/>
              <w:contextualSpacing/>
              <w:jc w:val="center"/>
              <w:rPr>
                <w:bCs/>
                <w:kern w:val="2"/>
                <w:sz w:val="20"/>
                <w:szCs w:val="20"/>
                <w:lang w:eastAsia="en-US"/>
              </w:rPr>
            </w:pPr>
            <w:r>
              <w:rPr>
                <w:bCs/>
                <w:kern w:val="2"/>
                <w:sz w:val="20"/>
                <w:szCs w:val="20"/>
                <w:lang w:eastAsia="en-US"/>
              </w:rPr>
              <w:t>5</w:t>
            </w:r>
          </w:p>
        </w:tc>
        <w:tc>
          <w:tcPr>
            <w:tcW w:w="993" w:type="dxa"/>
            <w:tcBorders>
              <w:top w:val="single" w:sz="4" w:space="0" w:color="auto"/>
              <w:left w:val="single" w:sz="4" w:space="0" w:color="auto"/>
              <w:bottom w:val="single" w:sz="4" w:space="0" w:color="auto"/>
              <w:right w:val="single" w:sz="4" w:space="0" w:color="auto"/>
            </w:tcBorders>
            <w:hideMark/>
          </w:tcPr>
          <w:p w:rsidR="001800E1" w:rsidRDefault="0026334E" w:rsidP="00776170">
            <w:pPr>
              <w:autoSpaceDE w:val="0"/>
              <w:autoSpaceDN w:val="0"/>
              <w:adjustRightInd w:val="0"/>
              <w:spacing w:line="256" w:lineRule="auto"/>
              <w:ind w:left="-16" w:right="-24"/>
              <w:contextualSpacing/>
              <w:jc w:val="center"/>
              <w:rPr>
                <w:bCs/>
                <w:kern w:val="2"/>
                <w:sz w:val="20"/>
                <w:szCs w:val="20"/>
                <w:lang w:eastAsia="en-US"/>
              </w:rPr>
            </w:pPr>
            <w:r>
              <w:rPr>
                <w:bCs/>
                <w:kern w:val="2"/>
                <w:sz w:val="20"/>
                <w:szCs w:val="20"/>
                <w:lang w:eastAsia="en-US"/>
              </w:rPr>
              <w:t>8</w:t>
            </w:r>
          </w:p>
          <w:p w:rsidR="00A07C63" w:rsidRPr="009478B0" w:rsidRDefault="00A07C63" w:rsidP="00776170">
            <w:pPr>
              <w:autoSpaceDE w:val="0"/>
              <w:autoSpaceDN w:val="0"/>
              <w:adjustRightInd w:val="0"/>
              <w:spacing w:line="256" w:lineRule="auto"/>
              <w:ind w:left="-16" w:right="-24"/>
              <w:contextualSpacing/>
              <w:jc w:val="center"/>
              <w:rPr>
                <w:bCs/>
                <w:kern w:val="2"/>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hideMark/>
          </w:tcPr>
          <w:p w:rsidR="001800E1" w:rsidRPr="009478B0" w:rsidRDefault="0026334E" w:rsidP="00486D08">
            <w:pPr>
              <w:autoSpaceDE w:val="0"/>
              <w:autoSpaceDN w:val="0"/>
              <w:adjustRightInd w:val="0"/>
              <w:spacing w:line="256" w:lineRule="auto"/>
              <w:ind w:left="-16" w:right="-24"/>
              <w:contextualSpacing/>
              <w:jc w:val="center"/>
              <w:rPr>
                <w:bCs/>
                <w:kern w:val="2"/>
                <w:sz w:val="20"/>
                <w:szCs w:val="20"/>
                <w:lang w:eastAsia="en-US"/>
              </w:rPr>
            </w:pPr>
            <w:r>
              <w:rPr>
                <w:bCs/>
                <w:kern w:val="2"/>
                <w:sz w:val="20"/>
                <w:szCs w:val="20"/>
                <w:lang w:eastAsia="en-US"/>
              </w:rPr>
              <w:t>Панельный</w:t>
            </w:r>
          </w:p>
        </w:tc>
        <w:tc>
          <w:tcPr>
            <w:tcW w:w="993" w:type="dxa"/>
            <w:tcBorders>
              <w:top w:val="single" w:sz="4" w:space="0" w:color="auto"/>
              <w:left w:val="single" w:sz="4" w:space="0" w:color="auto"/>
              <w:bottom w:val="single" w:sz="4" w:space="0" w:color="auto"/>
              <w:right w:val="single" w:sz="4" w:space="0" w:color="auto"/>
            </w:tcBorders>
            <w:hideMark/>
          </w:tcPr>
          <w:p w:rsidR="00DE7660" w:rsidRDefault="0026334E" w:rsidP="00776170">
            <w:pPr>
              <w:autoSpaceDE w:val="0"/>
              <w:autoSpaceDN w:val="0"/>
              <w:adjustRightInd w:val="0"/>
              <w:spacing w:line="256" w:lineRule="auto"/>
              <w:ind w:right="-24"/>
              <w:contextualSpacing/>
              <w:jc w:val="center"/>
              <w:rPr>
                <w:bCs/>
                <w:kern w:val="2"/>
                <w:sz w:val="20"/>
                <w:szCs w:val="20"/>
                <w:lang w:eastAsia="en-US"/>
              </w:rPr>
            </w:pPr>
            <w:r>
              <w:rPr>
                <w:bCs/>
                <w:kern w:val="2"/>
                <w:sz w:val="20"/>
                <w:szCs w:val="20"/>
                <w:lang w:eastAsia="en-US"/>
              </w:rPr>
              <w:t>10 285,70</w:t>
            </w:r>
          </w:p>
          <w:p w:rsidR="00A07C63" w:rsidRPr="009478B0" w:rsidRDefault="00A07C63" w:rsidP="00776170">
            <w:pPr>
              <w:autoSpaceDE w:val="0"/>
              <w:autoSpaceDN w:val="0"/>
              <w:adjustRightInd w:val="0"/>
              <w:spacing w:line="256" w:lineRule="auto"/>
              <w:ind w:right="-24"/>
              <w:contextualSpacing/>
              <w:jc w:val="center"/>
              <w:rPr>
                <w:bCs/>
                <w:kern w:val="2"/>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rsidR="00080DB0" w:rsidRDefault="00080DB0" w:rsidP="00080DB0">
            <w:pPr>
              <w:autoSpaceDE w:val="0"/>
              <w:autoSpaceDN w:val="0"/>
              <w:adjustRightInd w:val="0"/>
              <w:spacing w:line="256" w:lineRule="auto"/>
              <w:ind w:right="-24"/>
              <w:contextualSpacing/>
              <w:rPr>
                <w:bCs/>
                <w:kern w:val="2"/>
                <w:sz w:val="20"/>
                <w:szCs w:val="20"/>
                <w:lang w:eastAsia="en-US"/>
              </w:rPr>
            </w:pPr>
            <w:r w:rsidRPr="00EA5E20">
              <w:rPr>
                <w:bCs/>
                <w:kern w:val="2"/>
                <w:sz w:val="20"/>
                <w:szCs w:val="20"/>
                <w:lang w:eastAsia="en-US"/>
              </w:rPr>
              <w:t>Капитальный ремонт внутридомовой системы:</w:t>
            </w:r>
          </w:p>
          <w:p w:rsidR="0026334E" w:rsidRPr="00EA5E20" w:rsidRDefault="0026334E" w:rsidP="0026334E">
            <w:pPr>
              <w:autoSpaceDE w:val="0"/>
              <w:autoSpaceDN w:val="0"/>
              <w:adjustRightInd w:val="0"/>
              <w:spacing w:line="256" w:lineRule="auto"/>
              <w:ind w:left="-16" w:right="-24"/>
              <w:contextualSpacing/>
              <w:rPr>
                <w:bCs/>
                <w:kern w:val="2"/>
                <w:sz w:val="20"/>
                <w:szCs w:val="20"/>
                <w:lang w:eastAsia="en-US"/>
              </w:rPr>
            </w:pPr>
            <w:r w:rsidRPr="00EA5E20">
              <w:rPr>
                <w:bCs/>
                <w:kern w:val="2"/>
                <w:sz w:val="20"/>
                <w:szCs w:val="20"/>
                <w:lang w:eastAsia="en-US"/>
              </w:rPr>
              <w:t>- теплоснабжения;</w:t>
            </w:r>
          </w:p>
          <w:p w:rsidR="00080DB0" w:rsidRPr="00EA5E20" w:rsidRDefault="005D0509" w:rsidP="00080DB0">
            <w:pPr>
              <w:autoSpaceDE w:val="0"/>
              <w:autoSpaceDN w:val="0"/>
              <w:adjustRightInd w:val="0"/>
              <w:spacing w:line="256" w:lineRule="auto"/>
              <w:ind w:left="-16" w:right="-24"/>
              <w:contextualSpacing/>
              <w:rPr>
                <w:bCs/>
                <w:kern w:val="2"/>
                <w:sz w:val="20"/>
                <w:szCs w:val="20"/>
                <w:lang w:eastAsia="en-US"/>
              </w:rPr>
            </w:pPr>
            <w:r>
              <w:rPr>
                <w:bCs/>
                <w:kern w:val="2"/>
                <w:sz w:val="20"/>
                <w:szCs w:val="20"/>
                <w:lang w:eastAsia="en-US"/>
              </w:rPr>
              <w:t>- водоотведения.</w:t>
            </w:r>
          </w:p>
          <w:p w:rsidR="00080DB0" w:rsidRDefault="00080DB0" w:rsidP="00080DB0">
            <w:pPr>
              <w:autoSpaceDE w:val="0"/>
              <w:autoSpaceDN w:val="0"/>
              <w:adjustRightInd w:val="0"/>
              <w:spacing w:line="254" w:lineRule="auto"/>
              <w:ind w:right="-24"/>
              <w:contextualSpacing/>
              <w:rPr>
                <w:bCs/>
                <w:kern w:val="2"/>
                <w:sz w:val="20"/>
                <w:szCs w:val="20"/>
                <w:lang w:eastAsia="en-US"/>
              </w:rPr>
            </w:pPr>
            <w:r w:rsidRPr="00EA5E20">
              <w:rPr>
                <w:bCs/>
                <w:kern w:val="2"/>
                <w:sz w:val="20"/>
                <w:szCs w:val="20"/>
                <w:lang w:eastAsia="en-US"/>
              </w:rPr>
              <w:t>Капитальный ремонт</w:t>
            </w:r>
            <w:r w:rsidR="00486D08">
              <w:rPr>
                <w:bCs/>
                <w:kern w:val="2"/>
                <w:sz w:val="20"/>
                <w:szCs w:val="20"/>
                <w:lang w:eastAsia="en-US"/>
              </w:rPr>
              <w:t>:</w:t>
            </w:r>
          </w:p>
          <w:p w:rsidR="00080DB0" w:rsidRPr="00EA5E20" w:rsidRDefault="00080DB0" w:rsidP="00080DB0">
            <w:pPr>
              <w:autoSpaceDE w:val="0"/>
              <w:autoSpaceDN w:val="0"/>
              <w:adjustRightInd w:val="0"/>
              <w:spacing w:line="254" w:lineRule="auto"/>
              <w:ind w:right="-24"/>
              <w:contextualSpacing/>
              <w:rPr>
                <w:bCs/>
                <w:kern w:val="2"/>
                <w:sz w:val="20"/>
                <w:szCs w:val="20"/>
                <w:lang w:eastAsia="en-US"/>
              </w:rPr>
            </w:pPr>
            <w:r w:rsidRPr="00EA5E20">
              <w:rPr>
                <w:bCs/>
                <w:kern w:val="2"/>
                <w:sz w:val="20"/>
                <w:szCs w:val="20"/>
                <w:lang w:eastAsia="en-US"/>
              </w:rPr>
              <w:t>- фас</w:t>
            </w:r>
            <w:r w:rsidR="004E4A37">
              <w:rPr>
                <w:bCs/>
                <w:kern w:val="2"/>
                <w:sz w:val="20"/>
                <w:szCs w:val="20"/>
                <w:lang w:eastAsia="en-US"/>
              </w:rPr>
              <w:t>ада</w:t>
            </w:r>
            <w:r w:rsidR="00F70E49">
              <w:rPr>
                <w:bCs/>
                <w:kern w:val="2"/>
                <w:sz w:val="20"/>
                <w:szCs w:val="20"/>
                <w:lang w:eastAsia="en-US"/>
              </w:rPr>
              <w:t xml:space="preserve"> – (</w:t>
            </w:r>
            <w:r w:rsidR="0026334E">
              <w:rPr>
                <w:bCs/>
                <w:kern w:val="2"/>
                <w:sz w:val="20"/>
                <w:szCs w:val="20"/>
                <w:lang w:eastAsia="en-US"/>
              </w:rPr>
              <w:t xml:space="preserve">без </w:t>
            </w:r>
            <w:r w:rsidR="003F539A">
              <w:rPr>
                <w:bCs/>
                <w:kern w:val="2"/>
                <w:sz w:val="20"/>
                <w:szCs w:val="20"/>
                <w:lang w:eastAsia="en-US"/>
              </w:rPr>
              <w:t>утепления</w:t>
            </w:r>
            <w:r w:rsidR="00F70E49">
              <w:rPr>
                <w:bCs/>
                <w:kern w:val="2"/>
                <w:sz w:val="20"/>
                <w:szCs w:val="20"/>
                <w:lang w:eastAsia="en-US"/>
              </w:rPr>
              <w:t>)</w:t>
            </w:r>
          </w:p>
          <w:p w:rsidR="001800E1" w:rsidRPr="009478B0" w:rsidRDefault="001800E1" w:rsidP="00080DB0">
            <w:pPr>
              <w:autoSpaceDE w:val="0"/>
              <w:autoSpaceDN w:val="0"/>
              <w:adjustRightInd w:val="0"/>
              <w:spacing w:line="254" w:lineRule="auto"/>
              <w:ind w:right="-24"/>
              <w:contextualSpacing/>
              <w:rPr>
                <w:bCs/>
                <w:kern w:val="2"/>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tcPr>
          <w:p w:rsidR="001800E1" w:rsidRDefault="001800E1" w:rsidP="00957702">
            <w:pPr>
              <w:autoSpaceDE w:val="0"/>
              <w:autoSpaceDN w:val="0"/>
              <w:adjustRightInd w:val="0"/>
              <w:ind w:right="-23"/>
              <w:contextualSpacing/>
              <w:rPr>
                <w:bCs/>
                <w:kern w:val="2"/>
                <w:sz w:val="20"/>
                <w:szCs w:val="20"/>
                <w:lang w:eastAsia="en-US"/>
              </w:rPr>
            </w:pPr>
          </w:p>
          <w:p w:rsidR="001800E1" w:rsidRDefault="001800E1" w:rsidP="00957702">
            <w:pPr>
              <w:autoSpaceDE w:val="0"/>
              <w:autoSpaceDN w:val="0"/>
              <w:adjustRightInd w:val="0"/>
              <w:ind w:right="-23"/>
              <w:contextualSpacing/>
              <w:jc w:val="center"/>
              <w:rPr>
                <w:bCs/>
                <w:kern w:val="2"/>
                <w:sz w:val="20"/>
                <w:szCs w:val="20"/>
                <w:lang w:eastAsia="en-US"/>
              </w:rPr>
            </w:pPr>
          </w:p>
          <w:p w:rsidR="001800E1" w:rsidRDefault="000343E8" w:rsidP="00957702">
            <w:pPr>
              <w:autoSpaceDE w:val="0"/>
              <w:autoSpaceDN w:val="0"/>
              <w:adjustRightInd w:val="0"/>
              <w:ind w:right="-23"/>
              <w:contextualSpacing/>
              <w:jc w:val="center"/>
              <w:rPr>
                <w:bCs/>
                <w:kern w:val="2"/>
                <w:sz w:val="20"/>
                <w:szCs w:val="20"/>
                <w:lang w:eastAsia="en-US"/>
              </w:rPr>
            </w:pPr>
            <w:r>
              <w:rPr>
                <w:bCs/>
                <w:kern w:val="2"/>
                <w:sz w:val="20"/>
                <w:szCs w:val="20"/>
                <w:lang w:eastAsia="en-US"/>
              </w:rPr>
              <w:t>7 599 841,45</w:t>
            </w:r>
          </w:p>
          <w:p w:rsidR="000343E8" w:rsidRDefault="000343E8" w:rsidP="00957702">
            <w:pPr>
              <w:autoSpaceDE w:val="0"/>
              <w:autoSpaceDN w:val="0"/>
              <w:adjustRightInd w:val="0"/>
              <w:ind w:right="-23"/>
              <w:contextualSpacing/>
              <w:jc w:val="center"/>
              <w:rPr>
                <w:bCs/>
                <w:kern w:val="2"/>
                <w:sz w:val="20"/>
                <w:szCs w:val="20"/>
                <w:lang w:eastAsia="en-US"/>
              </w:rPr>
            </w:pPr>
            <w:r>
              <w:rPr>
                <w:bCs/>
                <w:kern w:val="2"/>
                <w:sz w:val="20"/>
                <w:szCs w:val="20"/>
                <w:lang w:eastAsia="en-US"/>
              </w:rPr>
              <w:t>3 319 063,40</w:t>
            </w:r>
          </w:p>
          <w:p w:rsidR="000343E8" w:rsidRDefault="000343E8" w:rsidP="00957702">
            <w:pPr>
              <w:autoSpaceDE w:val="0"/>
              <w:autoSpaceDN w:val="0"/>
              <w:adjustRightInd w:val="0"/>
              <w:ind w:right="-23"/>
              <w:contextualSpacing/>
              <w:jc w:val="center"/>
              <w:rPr>
                <w:bCs/>
                <w:kern w:val="2"/>
                <w:sz w:val="20"/>
                <w:szCs w:val="20"/>
                <w:lang w:eastAsia="en-US"/>
              </w:rPr>
            </w:pPr>
          </w:p>
          <w:p w:rsidR="000343E8" w:rsidRDefault="000343E8" w:rsidP="00957702">
            <w:pPr>
              <w:autoSpaceDE w:val="0"/>
              <w:autoSpaceDN w:val="0"/>
              <w:adjustRightInd w:val="0"/>
              <w:ind w:right="-23"/>
              <w:contextualSpacing/>
              <w:jc w:val="center"/>
              <w:rPr>
                <w:bCs/>
                <w:kern w:val="2"/>
                <w:sz w:val="20"/>
                <w:szCs w:val="20"/>
                <w:lang w:eastAsia="en-US"/>
              </w:rPr>
            </w:pPr>
            <w:r>
              <w:rPr>
                <w:bCs/>
                <w:kern w:val="2"/>
                <w:sz w:val="20"/>
                <w:szCs w:val="20"/>
                <w:lang w:eastAsia="en-US"/>
              </w:rPr>
              <w:t>3 797 993,81</w:t>
            </w:r>
          </w:p>
          <w:p w:rsidR="001800E1" w:rsidRPr="009478B0" w:rsidRDefault="001800E1" w:rsidP="00957702">
            <w:pPr>
              <w:autoSpaceDE w:val="0"/>
              <w:autoSpaceDN w:val="0"/>
              <w:adjustRightInd w:val="0"/>
              <w:ind w:right="-23"/>
              <w:contextualSpacing/>
              <w:rPr>
                <w:bCs/>
                <w:kern w:val="2"/>
                <w:sz w:val="20"/>
                <w:szCs w:val="20"/>
                <w:lang w:eastAsia="en-US"/>
              </w:rPr>
            </w:pPr>
          </w:p>
        </w:tc>
      </w:tr>
      <w:tr w:rsidR="000343E8" w:rsidRPr="009478B0" w:rsidTr="000343E8">
        <w:trPr>
          <w:trHeight w:val="227"/>
        </w:trPr>
        <w:tc>
          <w:tcPr>
            <w:tcW w:w="8930" w:type="dxa"/>
            <w:gridSpan w:val="6"/>
            <w:tcBorders>
              <w:top w:val="single" w:sz="4" w:space="0" w:color="auto"/>
              <w:left w:val="single" w:sz="4" w:space="0" w:color="auto"/>
              <w:bottom w:val="single" w:sz="4" w:space="0" w:color="auto"/>
              <w:right w:val="single" w:sz="4" w:space="0" w:color="auto"/>
            </w:tcBorders>
            <w:vAlign w:val="center"/>
          </w:tcPr>
          <w:p w:rsidR="000343E8" w:rsidRPr="00EA5E20" w:rsidRDefault="000343E8" w:rsidP="000343E8">
            <w:pPr>
              <w:autoSpaceDE w:val="0"/>
              <w:autoSpaceDN w:val="0"/>
              <w:adjustRightInd w:val="0"/>
              <w:spacing w:line="256" w:lineRule="auto"/>
              <w:ind w:right="-24"/>
              <w:contextualSpacing/>
              <w:jc w:val="right"/>
              <w:rPr>
                <w:bCs/>
                <w:kern w:val="2"/>
                <w:sz w:val="20"/>
                <w:szCs w:val="20"/>
                <w:lang w:eastAsia="en-US"/>
              </w:rPr>
            </w:pPr>
            <w:r>
              <w:rPr>
                <w:bCs/>
                <w:kern w:val="2"/>
                <w:sz w:val="20"/>
                <w:szCs w:val="20"/>
                <w:lang w:eastAsia="en-US"/>
              </w:rPr>
              <w:t>Итого</w:t>
            </w:r>
          </w:p>
        </w:tc>
        <w:tc>
          <w:tcPr>
            <w:tcW w:w="1985" w:type="dxa"/>
            <w:tcBorders>
              <w:top w:val="single" w:sz="4" w:space="0" w:color="auto"/>
              <w:left w:val="single" w:sz="4" w:space="0" w:color="auto"/>
              <w:bottom w:val="single" w:sz="4" w:space="0" w:color="auto"/>
              <w:right w:val="single" w:sz="4" w:space="0" w:color="auto"/>
            </w:tcBorders>
            <w:vAlign w:val="center"/>
          </w:tcPr>
          <w:p w:rsidR="000343E8" w:rsidRDefault="000343E8" w:rsidP="000343E8">
            <w:pPr>
              <w:autoSpaceDE w:val="0"/>
              <w:autoSpaceDN w:val="0"/>
              <w:adjustRightInd w:val="0"/>
              <w:ind w:right="-23"/>
              <w:contextualSpacing/>
              <w:jc w:val="center"/>
              <w:rPr>
                <w:bCs/>
                <w:kern w:val="2"/>
                <w:sz w:val="20"/>
                <w:szCs w:val="20"/>
                <w:lang w:eastAsia="en-US"/>
              </w:rPr>
            </w:pPr>
            <w:r>
              <w:rPr>
                <w:bCs/>
                <w:kern w:val="2"/>
                <w:sz w:val="20"/>
                <w:szCs w:val="20"/>
                <w:lang w:eastAsia="en-US"/>
              </w:rPr>
              <w:t>14 716 898,66</w:t>
            </w:r>
          </w:p>
        </w:tc>
      </w:tr>
      <w:tr w:rsidR="009E5C8C" w:rsidRPr="009478B0" w:rsidTr="00486D08">
        <w:trPr>
          <w:trHeight w:val="755"/>
        </w:trPr>
        <w:tc>
          <w:tcPr>
            <w:tcW w:w="10915" w:type="dxa"/>
            <w:gridSpan w:val="7"/>
            <w:tcBorders>
              <w:top w:val="single" w:sz="4" w:space="0" w:color="auto"/>
              <w:left w:val="single" w:sz="4" w:space="0" w:color="auto"/>
              <w:bottom w:val="single" w:sz="4" w:space="0" w:color="auto"/>
              <w:right w:val="single" w:sz="4" w:space="0" w:color="auto"/>
            </w:tcBorders>
          </w:tcPr>
          <w:p w:rsidR="009E5C8C" w:rsidRPr="005D0509" w:rsidRDefault="009E5C8C" w:rsidP="005D0509">
            <w:pPr>
              <w:autoSpaceDE w:val="0"/>
              <w:autoSpaceDN w:val="0"/>
              <w:adjustRightInd w:val="0"/>
              <w:spacing w:line="256" w:lineRule="auto"/>
              <w:ind w:right="-23"/>
              <w:contextualSpacing/>
              <w:rPr>
                <w:bCs/>
                <w:kern w:val="2"/>
                <w:sz w:val="20"/>
                <w:szCs w:val="20"/>
                <w:lang w:eastAsia="en-US"/>
              </w:rPr>
            </w:pPr>
            <w:r w:rsidRPr="005D0509">
              <w:rPr>
                <w:bCs/>
                <w:kern w:val="2"/>
                <w:sz w:val="20"/>
                <w:szCs w:val="20"/>
                <w:lang w:eastAsia="en-US"/>
              </w:rPr>
              <w:t>*По данным технического паспорта (представленным УК или ОМС), содержащимся в АИС Югорс</w:t>
            </w:r>
            <w:r w:rsidR="005D0509">
              <w:rPr>
                <w:bCs/>
                <w:kern w:val="2"/>
                <w:sz w:val="20"/>
                <w:szCs w:val="20"/>
                <w:lang w:eastAsia="en-US"/>
              </w:rPr>
              <w:t>кого фонда капитального ремонта</w:t>
            </w:r>
            <w:r w:rsidR="006D3B92">
              <w:rPr>
                <w:bCs/>
                <w:kern w:val="2"/>
                <w:sz w:val="20"/>
                <w:szCs w:val="20"/>
                <w:lang w:eastAsia="en-US"/>
              </w:rPr>
              <w:t>.</w:t>
            </w:r>
          </w:p>
          <w:p w:rsidR="009E5C8C" w:rsidRDefault="009E5C8C" w:rsidP="005D0509">
            <w:pPr>
              <w:autoSpaceDE w:val="0"/>
              <w:autoSpaceDN w:val="0"/>
              <w:adjustRightInd w:val="0"/>
              <w:ind w:right="-23"/>
              <w:contextualSpacing/>
              <w:rPr>
                <w:bCs/>
                <w:kern w:val="2"/>
                <w:sz w:val="20"/>
                <w:szCs w:val="20"/>
                <w:lang w:eastAsia="en-US"/>
              </w:rPr>
            </w:pPr>
            <w:r>
              <w:rPr>
                <w:bCs/>
                <w:kern w:val="2"/>
                <w:sz w:val="20"/>
                <w:szCs w:val="20"/>
                <w:lang w:eastAsia="en-US"/>
              </w:rPr>
              <w:t>**</w:t>
            </w:r>
            <w:r w:rsidRPr="002E5CE4">
              <w:rPr>
                <w:bCs/>
                <w:kern w:val="2"/>
                <w:sz w:val="20"/>
                <w:szCs w:val="20"/>
                <w:lang w:eastAsia="en-US"/>
              </w:rPr>
              <w:t>Стоимость ремонтных работ, подлежащих выполнению, согласно разработанной Подрядчиком проектной документации, не может превышать общей стоимости отдельных работ по капитальному ремонту общего имущества в многоквартирны</w:t>
            </w:r>
            <w:r>
              <w:rPr>
                <w:bCs/>
                <w:kern w:val="2"/>
                <w:sz w:val="20"/>
                <w:szCs w:val="20"/>
                <w:lang w:eastAsia="en-US"/>
              </w:rPr>
              <w:t xml:space="preserve">х домах </w:t>
            </w:r>
            <w:proofErr w:type="gramStart"/>
            <w:r>
              <w:rPr>
                <w:bCs/>
                <w:kern w:val="2"/>
                <w:sz w:val="20"/>
                <w:szCs w:val="20"/>
                <w:lang w:eastAsia="en-US"/>
              </w:rPr>
              <w:t>согласно</w:t>
            </w:r>
            <w:proofErr w:type="gramEnd"/>
            <w:r>
              <w:rPr>
                <w:bCs/>
                <w:kern w:val="2"/>
                <w:sz w:val="20"/>
                <w:szCs w:val="20"/>
                <w:lang w:eastAsia="en-US"/>
              </w:rPr>
              <w:t xml:space="preserve"> краткосрочного </w:t>
            </w:r>
            <w:r w:rsidRPr="002E5CE4">
              <w:rPr>
                <w:bCs/>
                <w:kern w:val="2"/>
                <w:sz w:val="20"/>
                <w:szCs w:val="20"/>
                <w:lang w:eastAsia="en-US"/>
              </w:rPr>
              <w:t>плана</w:t>
            </w:r>
          </w:p>
        </w:tc>
      </w:tr>
    </w:tbl>
    <w:p w:rsidR="0049255B" w:rsidRDefault="0049255B"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F70E49" w:rsidRPr="00486D08" w:rsidRDefault="00F70E49" w:rsidP="00486D08">
      <w:pPr>
        <w:rPr>
          <w:sz w:val="20"/>
          <w:szCs w:val="20"/>
        </w:rPr>
      </w:pPr>
    </w:p>
    <w:p w:rsidR="006071DB" w:rsidRDefault="006071DB" w:rsidP="006D3B92">
      <w:pPr>
        <w:rPr>
          <w:sz w:val="20"/>
          <w:szCs w:val="20"/>
        </w:rPr>
      </w:pPr>
    </w:p>
    <w:p w:rsidR="00F70E49" w:rsidRPr="00F13126" w:rsidRDefault="00F70E49" w:rsidP="00F70E49">
      <w:pPr>
        <w:jc w:val="right"/>
        <w:rPr>
          <w:sz w:val="20"/>
          <w:szCs w:val="20"/>
        </w:rPr>
      </w:pPr>
      <w:r w:rsidRPr="00F13126">
        <w:rPr>
          <w:sz w:val="20"/>
          <w:szCs w:val="20"/>
        </w:rPr>
        <w:t>Приложение № 2</w:t>
      </w:r>
    </w:p>
    <w:p w:rsidR="00F70E49" w:rsidRPr="00F13126" w:rsidRDefault="00F70E49" w:rsidP="00F70E49">
      <w:pPr>
        <w:jc w:val="right"/>
        <w:rPr>
          <w:sz w:val="20"/>
          <w:szCs w:val="20"/>
        </w:rPr>
      </w:pPr>
      <w:r w:rsidRPr="00F13126">
        <w:rPr>
          <w:sz w:val="20"/>
          <w:szCs w:val="20"/>
        </w:rPr>
        <w:t>к заданию на проектирование</w:t>
      </w:r>
    </w:p>
    <w:p w:rsidR="00F70E49" w:rsidRPr="00F13126" w:rsidRDefault="00F70E49" w:rsidP="00F70E49">
      <w:pPr>
        <w:jc w:val="both"/>
      </w:pPr>
    </w:p>
    <w:p w:rsidR="00F70E49" w:rsidRPr="005D0509" w:rsidRDefault="00F70E49" w:rsidP="005D0509">
      <w:pPr>
        <w:ind w:firstLine="708"/>
        <w:jc w:val="center"/>
        <w:rPr>
          <w:b/>
        </w:rPr>
      </w:pPr>
      <w:r w:rsidRPr="005D0509">
        <w:rPr>
          <w:b/>
        </w:rPr>
        <w:t>Основные требования к проектным решениям, применяемым матер</w:t>
      </w:r>
      <w:r w:rsidR="005D0509" w:rsidRPr="005D0509">
        <w:rPr>
          <w:b/>
        </w:rPr>
        <w:t>иалам, инженерному оборудованию</w:t>
      </w:r>
    </w:p>
    <w:p w:rsidR="00F70E49" w:rsidRPr="00F13126" w:rsidRDefault="00F70E49" w:rsidP="00F70E49">
      <w:pPr>
        <w:ind w:firstLine="708"/>
        <w:jc w:val="both"/>
      </w:pPr>
    </w:p>
    <w:tbl>
      <w:tblPr>
        <w:tblStyle w:val="ac"/>
        <w:tblW w:w="10678" w:type="dxa"/>
        <w:tblLayout w:type="fixed"/>
        <w:tblLook w:val="04A0" w:firstRow="1" w:lastRow="0" w:firstColumn="1" w:lastColumn="0" w:noHBand="0" w:noVBand="1"/>
      </w:tblPr>
      <w:tblGrid>
        <w:gridCol w:w="534"/>
        <w:gridCol w:w="1701"/>
        <w:gridCol w:w="5103"/>
        <w:gridCol w:w="3340"/>
      </w:tblGrid>
      <w:tr w:rsidR="0026334E" w:rsidRPr="00676486" w:rsidTr="006D3B92">
        <w:tc>
          <w:tcPr>
            <w:tcW w:w="534" w:type="dxa"/>
          </w:tcPr>
          <w:p w:rsidR="0026334E" w:rsidRPr="00676486" w:rsidRDefault="0026334E" w:rsidP="006D3B92">
            <w:pPr>
              <w:jc w:val="center"/>
              <w:rPr>
                <w:b/>
                <w:sz w:val="22"/>
                <w:szCs w:val="22"/>
              </w:rPr>
            </w:pPr>
            <w:r w:rsidRPr="00676486">
              <w:rPr>
                <w:b/>
                <w:sz w:val="22"/>
                <w:szCs w:val="22"/>
              </w:rPr>
              <w:t>№</w:t>
            </w:r>
            <w:r w:rsidR="006D3B92">
              <w:rPr>
                <w:b/>
                <w:sz w:val="22"/>
                <w:szCs w:val="22"/>
              </w:rPr>
              <w:t xml:space="preserve"> </w:t>
            </w:r>
            <w:proofErr w:type="gramStart"/>
            <w:r w:rsidR="006D3B92">
              <w:rPr>
                <w:b/>
                <w:sz w:val="22"/>
                <w:szCs w:val="22"/>
              </w:rPr>
              <w:t>п</w:t>
            </w:r>
            <w:proofErr w:type="gramEnd"/>
            <w:r w:rsidR="006D3B92">
              <w:rPr>
                <w:b/>
                <w:sz w:val="22"/>
                <w:szCs w:val="22"/>
              </w:rPr>
              <w:t>/п</w:t>
            </w:r>
          </w:p>
        </w:tc>
        <w:tc>
          <w:tcPr>
            <w:tcW w:w="1701" w:type="dxa"/>
          </w:tcPr>
          <w:p w:rsidR="0026334E" w:rsidRPr="00676486" w:rsidRDefault="0026334E" w:rsidP="006D3B92">
            <w:pPr>
              <w:jc w:val="center"/>
              <w:rPr>
                <w:b/>
                <w:sz w:val="22"/>
                <w:szCs w:val="22"/>
              </w:rPr>
            </w:pPr>
            <w:r w:rsidRPr="00676486">
              <w:rPr>
                <w:b/>
                <w:sz w:val="22"/>
                <w:szCs w:val="22"/>
              </w:rPr>
              <w:t>Наименование</w:t>
            </w:r>
          </w:p>
        </w:tc>
        <w:tc>
          <w:tcPr>
            <w:tcW w:w="5103" w:type="dxa"/>
          </w:tcPr>
          <w:p w:rsidR="0026334E" w:rsidRPr="00676486" w:rsidRDefault="0026334E" w:rsidP="006D3B92">
            <w:pPr>
              <w:jc w:val="center"/>
              <w:rPr>
                <w:b/>
                <w:sz w:val="22"/>
                <w:szCs w:val="22"/>
              </w:rPr>
            </w:pPr>
            <w:r w:rsidRPr="00676486">
              <w:rPr>
                <w:b/>
                <w:sz w:val="22"/>
                <w:szCs w:val="22"/>
              </w:rPr>
              <w:t>Требования Заказчика</w:t>
            </w:r>
          </w:p>
        </w:tc>
        <w:tc>
          <w:tcPr>
            <w:tcW w:w="3340" w:type="dxa"/>
          </w:tcPr>
          <w:p w:rsidR="0026334E" w:rsidRPr="00676486" w:rsidRDefault="0026334E" w:rsidP="006D3B92">
            <w:pPr>
              <w:jc w:val="center"/>
              <w:rPr>
                <w:b/>
                <w:sz w:val="22"/>
                <w:szCs w:val="22"/>
              </w:rPr>
            </w:pPr>
            <w:r w:rsidRPr="00676486">
              <w:rPr>
                <w:b/>
                <w:sz w:val="22"/>
                <w:szCs w:val="22"/>
              </w:rPr>
              <w:t>Примечание</w:t>
            </w:r>
          </w:p>
        </w:tc>
      </w:tr>
      <w:tr w:rsidR="00676486" w:rsidRPr="00676486" w:rsidTr="006D3B92">
        <w:trPr>
          <w:trHeight w:val="286"/>
        </w:trPr>
        <w:tc>
          <w:tcPr>
            <w:tcW w:w="534" w:type="dxa"/>
            <w:vMerge w:val="restart"/>
            <w:tcBorders>
              <w:bottom w:val="single" w:sz="4" w:space="0" w:color="auto"/>
            </w:tcBorders>
          </w:tcPr>
          <w:p w:rsidR="00676486" w:rsidRPr="00676486" w:rsidRDefault="00676486" w:rsidP="006D3B92">
            <w:pPr>
              <w:jc w:val="center"/>
              <w:rPr>
                <w:sz w:val="22"/>
                <w:szCs w:val="22"/>
              </w:rPr>
            </w:pPr>
            <w:r w:rsidRPr="00676486">
              <w:rPr>
                <w:sz w:val="22"/>
                <w:szCs w:val="22"/>
              </w:rPr>
              <w:t>1.</w:t>
            </w:r>
          </w:p>
        </w:tc>
        <w:tc>
          <w:tcPr>
            <w:tcW w:w="1701" w:type="dxa"/>
            <w:vMerge w:val="restart"/>
            <w:tcBorders>
              <w:bottom w:val="single" w:sz="4" w:space="0" w:color="auto"/>
            </w:tcBorders>
          </w:tcPr>
          <w:p w:rsidR="00676486" w:rsidRPr="00676486" w:rsidRDefault="00676486" w:rsidP="00D313FA">
            <w:pPr>
              <w:jc w:val="both"/>
              <w:rPr>
                <w:sz w:val="22"/>
                <w:szCs w:val="22"/>
              </w:rPr>
            </w:pPr>
            <w:proofErr w:type="spellStart"/>
            <w:proofErr w:type="gramStart"/>
            <w:r w:rsidRPr="00676486">
              <w:rPr>
                <w:sz w:val="22"/>
                <w:szCs w:val="22"/>
              </w:rPr>
              <w:t>Теплоснабже</w:t>
            </w:r>
            <w:r w:rsidR="006D3B92">
              <w:rPr>
                <w:sz w:val="22"/>
                <w:szCs w:val="22"/>
              </w:rPr>
              <w:t>-</w:t>
            </w:r>
            <w:r w:rsidRPr="00676486">
              <w:rPr>
                <w:sz w:val="22"/>
                <w:szCs w:val="22"/>
              </w:rPr>
              <w:t>ние</w:t>
            </w:r>
            <w:proofErr w:type="spellEnd"/>
            <w:proofErr w:type="gramEnd"/>
          </w:p>
        </w:tc>
        <w:tc>
          <w:tcPr>
            <w:tcW w:w="5103" w:type="dxa"/>
            <w:tcBorders>
              <w:bottom w:val="single" w:sz="4" w:space="0" w:color="auto"/>
            </w:tcBorders>
          </w:tcPr>
          <w:p w:rsidR="00676486" w:rsidRPr="00676486" w:rsidRDefault="00676486" w:rsidP="006D3B92">
            <w:pPr>
              <w:jc w:val="both"/>
              <w:rPr>
                <w:sz w:val="22"/>
                <w:szCs w:val="22"/>
              </w:rPr>
            </w:pPr>
            <w:r w:rsidRPr="00676486">
              <w:rPr>
                <w:i/>
                <w:sz w:val="22"/>
                <w:szCs w:val="22"/>
              </w:rPr>
              <w:t>Магистральные трубопроводы:</w:t>
            </w:r>
          </w:p>
        </w:tc>
        <w:tc>
          <w:tcPr>
            <w:tcW w:w="3340" w:type="dxa"/>
            <w:tcBorders>
              <w:bottom w:val="single" w:sz="4" w:space="0" w:color="auto"/>
            </w:tcBorders>
          </w:tcPr>
          <w:p w:rsidR="00676486" w:rsidRPr="00676486" w:rsidRDefault="00676486" w:rsidP="006D3B92">
            <w:pPr>
              <w:jc w:val="both"/>
              <w:rPr>
                <w:sz w:val="22"/>
                <w:szCs w:val="22"/>
              </w:rPr>
            </w:pPr>
          </w:p>
        </w:tc>
      </w:tr>
      <w:tr w:rsidR="00676486" w:rsidRPr="00676486" w:rsidTr="006D3B92">
        <w:trPr>
          <w:trHeight w:val="2499"/>
        </w:trPr>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sz w:val="22"/>
                <w:szCs w:val="22"/>
              </w:rPr>
            </w:pPr>
            <w:r w:rsidRPr="00676486">
              <w:rPr>
                <w:sz w:val="22"/>
                <w:szCs w:val="22"/>
              </w:rPr>
              <w:t>- предусмотреть замену магистральных трубопроводов в подвале и на чердаке на стальные трубы с утеплением трубками из вспененного каучука/полиэтилена толщиной не менее 13 мм (класс горючести Г1, температурная стойкость от -200</w:t>
            </w:r>
            <w:proofErr w:type="gramStart"/>
            <w:r w:rsidRPr="00676486">
              <w:rPr>
                <w:sz w:val="22"/>
                <w:szCs w:val="22"/>
              </w:rPr>
              <w:t xml:space="preserve"> С</w:t>
            </w:r>
            <w:proofErr w:type="gramEnd"/>
            <w:r w:rsidRPr="00676486">
              <w:rPr>
                <w:sz w:val="22"/>
                <w:szCs w:val="22"/>
              </w:rPr>
              <w:t xml:space="preserve"> до +180 С, либо с фольгированным покрытием), либо жидкой (керамической) теплоизоляцией. Срок службы не менее 25 лет;</w:t>
            </w:r>
          </w:p>
        </w:tc>
        <w:tc>
          <w:tcPr>
            <w:tcW w:w="3340" w:type="dxa"/>
          </w:tcPr>
          <w:p w:rsidR="00676486" w:rsidRPr="00676486" w:rsidRDefault="00676486" w:rsidP="006D3B92">
            <w:pPr>
              <w:jc w:val="both"/>
              <w:rPr>
                <w:sz w:val="22"/>
                <w:szCs w:val="22"/>
              </w:rPr>
            </w:pPr>
            <w:r w:rsidRPr="00676486">
              <w:rPr>
                <w:sz w:val="22"/>
                <w:szCs w:val="22"/>
              </w:rPr>
              <w:t>СП 60.13330.2012 Отопление, вентиляция и кондиционирование воздуха.</w:t>
            </w:r>
          </w:p>
          <w:p w:rsidR="00676486" w:rsidRPr="00676486" w:rsidRDefault="00676486" w:rsidP="006D3B92">
            <w:pPr>
              <w:jc w:val="both"/>
              <w:rPr>
                <w:sz w:val="22"/>
                <w:szCs w:val="22"/>
              </w:rPr>
            </w:pPr>
            <w:r w:rsidRPr="00676486">
              <w:rPr>
                <w:sz w:val="22"/>
                <w:szCs w:val="22"/>
              </w:rPr>
              <w:t>ГОСТ 10704-91, ГОСТ 3262-75.</w:t>
            </w:r>
          </w:p>
          <w:p w:rsidR="00676486" w:rsidRPr="00676486" w:rsidRDefault="00676486" w:rsidP="006D3B92">
            <w:pPr>
              <w:jc w:val="both"/>
              <w:rPr>
                <w:sz w:val="22"/>
                <w:szCs w:val="22"/>
              </w:rPr>
            </w:pPr>
            <w:r w:rsidRPr="00676486">
              <w:rPr>
                <w:sz w:val="22"/>
                <w:szCs w:val="22"/>
              </w:rPr>
              <w:t>Мероприятия по энергосбережению.</w:t>
            </w:r>
          </w:p>
          <w:p w:rsidR="00676486" w:rsidRPr="00676486" w:rsidRDefault="00676486" w:rsidP="006D3B92">
            <w:pPr>
              <w:jc w:val="both"/>
              <w:rPr>
                <w:sz w:val="22"/>
                <w:szCs w:val="22"/>
              </w:rPr>
            </w:pPr>
            <w:r w:rsidRPr="00676486">
              <w:rPr>
                <w:sz w:val="22"/>
                <w:szCs w:val="22"/>
              </w:rPr>
              <w:t xml:space="preserve">Расчет теплоизоляции выполнить с учетом </w:t>
            </w:r>
            <w:proofErr w:type="spellStart"/>
            <w:r w:rsidRPr="00676486">
              <w:rPr>
                <w:sz w:val="22"/>
                <w:szCs w:val="22"/>
              </w:rPr>
              <w:t>температурно</w:t>
            </w:r>
            <w:proofErr w:type="spellEnd"/>
            <w:r w:rsidRPr="00676486">
              <w:rPr>
                <w:sz w:val="22"/>
                <w:szCs w:val="22"/>
              </w:rPr>
              <w:t xml:space="preserve"> – влажностного режима (ТВР) чердачного помещения</w:t>
            </w: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sz w:val="22"/>
                <w:szCs w:val="22"/>
              </w:rPr>
            </w:pPr>
            <w:r w:rsidRPr="00676486">
              <w:rPr>
                <w:sz w:val="22"/>
                <w:szCs w:val="22"/>
              </w:rPr>
              <w:t>- предусмотреть относ трубопроводов на чердаке от наружной стены на 1 м.;</w:t>
            </w:r>
          </w:p>
        </w:tc>
        <w:tc>
          <w:tcPr>
            <w:tcW w:w="3340" w:type="dxa"/>
          </w:tcPr>
          <w:p w:rsidR="00676486" w:rsidRPr="00676486" w:rsidRDefault="00676486" w:rsidP="006D3B92">
            <w:pPr>
              <w:jc w:val="both"/>
              <w:rPr>
                <w:sz w:val="22"/>
                <w:szCs w:val="22"/>
              </w:rPr>
            </w:pPr>
            <w:r w:rsidRPr="00676486">
              <w:rPr>
                <w:sz w:val="22"/>
                <w:szCs w:val="22"/>
              </w:rPr>
              <w:t>Мероприятия по нормализации ТВР</w:t>
            </w: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sz w:val="22"/>
                <w:szCs w:val="22"/>
              </w:rPr>
            </w:pPr>
            <w:r w:rsidRPr="00676486">
              <w:rPr>
                <w:sz w:val="22"/>
                <w:szCs w:val="22"/>
              </w:rPr>
              <w:t xml:space="preserve">- предусмотреть установку удлинённых гильз </w:t>
            </w:r>
            <w:proofErr w:type="gramStart"/>
            <w:r w:rsidRPr="00676486">
              <w:rPr>
                <w:sz w:val="22"/>
                <w:szCs w:val="22"/>
              </w:rPr>
              <w:t>из стальных труб с уплотнением негорючим материалом в местах прохождения стояков системы отопления через чердачное перекрытие с учетом</w:t>
            </w:r>
            <w:proofErr w:type="gramEnd"/>
            <w:r w:rsidRPr="00676486">
              <w:rPr>
                <w:sz w:val="22"/>
                <w:szCs w:val="22"/>
              </w:rPr>
              <w:t xml:space="preserve"> толщины утеплителя</w:t>
            </w:r>
            <w:r w:rsidR="000524D4">
              <w:rPr>
                <w:sz w:val="22"/>
                <w:szCs w:val="22"/>
              </w:rPr>
              <w:t>.</w:t>
            </w:r>
            <w:r w:rsidRPr="00676486">
              <w:rPr>
                <w:sz w:val="22"/>
                <w:szCs w:val="22"/>
              </w:rPr>
              <w:t xml:space="preserve"> </w:t>
            </w:r>
            <w:r w:rsidR="000524D4">
              <w:rPr>
                <w:sz w:val="22"/>
                <w:szCs w:val="22"/>
              </w:rPr>
              <w:t>П</w:t>
            </w:r>
            <w:r w:rsidRPr="00676486">
              <w:rPr>
                <w:sz w:val="22"/>
                <w:szCs w:val="22"/>
              </w:rPr>
              <w:t>редусмотреть герметизацию мест прохода трубопроводов через перекрытия и стены;</w:t>
            </w:r>
          </w:p>
        </w:tc>
        <w:tc>
          <w:tcPr>
            <w:tcW w:w="3340" w:type="dxa"/>
          </w:tcPr>
          <w:p w:rsidR="00676486" w:rsidRPr="00676486" w:rsidRDefault="00676486" w:rsidP="006D3B92">
            <w:pPr>
              <w:jc w:val="both"/>
              <w:rPr>
                <w:sz w:val="22"/>
                <w:szCs w:val="22"/>
              </w:rPr>
            </w:pPr>
            <w:r w:rsidRPr="00676486">
              <w:rPr>
                <w:sz w:val="22"/>
                <w:szCs w:val="22"/>
              </w:rPr>
              <w:t>Мероприятия по пожарной безопасности</w:t>
            </w: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sz w:val="22"/>
                <w:szCs w:val="22"/>
              </w:rPr>
            </w:pPr>
            <w:r w:rsidRPr="00676486">
              <w:rPr>
                <w:sz w:val="22"/>
                <w:szCs w:val="22"/>
              </w:rPr>
              <w:t>- при прохождении трубопроводов под полом (в многоквартирных домах без подвала) в помещениях собственников, расположенных на 1-м этаже, предусмотреть разборку и восстановление полов, устройство подпольного канала для прокладки трубопроводов</w:t>
            </w:r>
          </w:p>
        </w:tc>
        <w:tc>
          <w:tcPr>
            <w:tcW w:w="3340" w:type="dxa"/>
          </w:tcPr>
          <w:p w:rsidR="00676486" w:rsidRPr="00676486" w:rsidRDefault="00676486" w:rsidP="006D3B92">
            <w:pPr>
              <w:jc w:val="both"/>
              <w:rPr>
                <w:sz w:val="22"/>
                <w:szCs w:val="22"/>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i/>
                <w:sz w:val="22"/>
                <w:szCs w:val="22"/>
              </w:rPr>
            </w:pPr>
            <w:r w:rsidRPr="00676486">
              <w:rPr>
                <w:i/>
                <w:sz w:val="22"/>
                <w:szCs w:val="22"/>
              </w:rPr>
              <w:t>Стояки:</w:t>
            </w:r>
          </w:p>
        </w:tc>
        <w:tc>
          <w:tcPr>
            <w:tcW w:w="3340" w:type="dxa"/>
          </w:tcPr>
          <w:p w:rsidR="00676486" w:rsidRPr="00676486" w:rsidRDefault="00676486" w:rsidP="006D3B92">
            <w:pPr>
              <w:jc w:val="both"/>
              <w:rPr>
                <w:sz w:val="22"/>
                <w:szCs w:val="22"/>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sz w:val="22"/>
                <w:szCs w:val="22"/>
              </w:rPr>
            </w:pPr>
            <w:r w:rsidRPr="00676486">
              <w:rPr>
                <w:sz w:val="22"/>
                <w:szCs w:val="22"/>
              </w:rPr>
              <w:t xml:space="preserve">- стальные (при невозможности установки в доме узла регулирования тепловой энергии), либо </w:t>
            </w:r>
            <w:proofErr w:type="spellStart"/>
            <w:r w:rsidRPr="00676486">
              <w:rPr>
                <w:sz w:val="22"/>
                <w:szCs w:val="22"/>
              </w:rPr>
              <w:t>металлополимерные</w:t>
            </w:r>
            <w:proofErr w:type="spellEnd"/>
            <w:r w:rsidRPr="00676486">
              <w:rPr>
                <w:sz w:val="22"/>
                <w:szCs w:val="22"/>
              </w:rPr>
              <w:t xml:space="preserve"> или полипропиленовые  трубы (при наличии узла регулирования в системе теплоснабжения);</w:t>
            </w:r>
          </w:p>
          <w:p w:rsidR="00676486" w:rsidRPr="00676486" w:rsidRDefault="00676486" w:rsidP="006D3B92">
            <w:pPr>
              <w:jc w:val="both"/>
              <w:rPr>
                <w:sz w:val="22"/>
                <w:szCs w:val="22"/>
              </w:rPr>
            </w:pPr>
            <w:r w:rsidRPr="00676486">
              <w:rPr>
                <w:sz w:val="22"/>
                <w:szCs w:val="22"/>
              </w:rPr>
              <w:t>- предусмотреть герметизацию мест прохода трубопроводов через перекрытия и стены.</w:t>
            </w:r>
          </w:p>
          <w:p w:rsidR="00676486" w:rsidRPr="00676486" w:rsidRDefault="00676486" w:rsidP="006D3B92">
            <w:pPr>
              <w:jc w:val="both"/>
              <w:rPr>
                <w:sz w:val="22"/>
                <w:szCs w:val="22"/>
              </w:rPr>
            </w:pPr>
            <w:r w:rsidRPr="00676486">
              <w:rPr>
                <w:sz w:val="22"/>
                <w:szCs w:val="22"/>
              </w:rPr>
              <w:t>Использование труб должно быть подтверждено расчетом, выполненным с учетом исходных данных (температура и давление в системе). Срок службы не менее 25 лет;</w:t>
            </w:r>
          </w:p>
          <w:p w:rsidR="00676486" w:rsidRPr="00676486" w:rsidRDefault="00676486" w:rsidP="006D3B92">
            <w:pPr>
              <w:jc w:val="both"/>
              <w:rPr>
                <w:sz w:val="22"/>
                <w:szCs w:val="22"/>
              </w:rPr>
            </w:pPr>
            <w:r w:rsidRPr="00676486">
              <w:rPr>
                <w:sz w:val="22"/>
                <w:szCs w:val="22"/>
              </w:rPr>
              <w:t>- предусмотреть установку гильз из стальных труб с уплотнением негорючим материалом в местах прохождения стояков через перекрытия и стены</w:t>
            </w:r>
          </w:p>
        </w:tc>
        <w:tc>
          <w:tcPr>
            <w:tcW w:w="3340" w:type="dxa"/>
          </w:tcPr>
          <w:p w:rsidR="00676486" w:rsidRPr="00676486" w:rsidRDefault="00676486" w:rsidP="006D3B92">
            <w:pPr>
              <w:jc w:val="both"/>
              <w:rPr>
                <w:sz w:val="22"/>
                <w:szCs w:val="22"/>
              </w:rPr>
            </w:pPr>
            <w:r w:rsidRPr="00676486">
              <w:rPr>
                <w:sz w:val="22"/>
                <w:szCs w:val="22"/>
              </w:rPr>
              <w:t xml:space="preserve">СП 41-102-98 Проектирование и монтаж трубопроводов систем отопления с использованием </w:t>
            </w:r>
            <w:proofErr w:type="spellStart"/>
            <w:r w:rsidRPr="00676486">
              <w:rPr>
                <w:sz w:val="22"/>
                <w:szCs w:val="22"/>
              </w:rPr>
              <w:t>металлополимерных</w:t>
            </w:r>
            <w:proofErr w:type="spellEnd"/>
            <w:r w:rsidRPr="00676486">
              <w:rPr>
                <w:sz w:val="22"/>
                <w:szCs w:val="22"/>
              </w:rPr>
              <w:t xml:space="preserve"> труб.</w:t>
            </w:r>
          </w:p>
          <w:p w:rsidR="00676486" w:rsidRPr="00676486" w:rsidRDefault="00676486" w:rsidP="006D3B92">
            <w:pPr>
              <w:jc w:val="both"/>
              <w:rPr>
                <w:sz w:val="22"/>
                <w:szCs w:val="22"/>
              </w:rPr>
            </w:pPr>
            <w:r w:rsidRPr="00676486">
              <w:rPr>
                <w:sz w:val="22"/>
                <w:szCs w:val="22"/>
              </w:rPr>
              <w:t xml:space="preserve">Характеристика </w:t>
            </w:r>
            <w:proofErr w:type="spellStart"/>
            <w:r w:rsidRPr="00676486">
              <w:rPr>
                <w:sz w:val="22"/>
                <w:szCs w:val="22"/>
              </w:rPr>
              <w:t>металлополимерных</w:t>
            </w:r>
            <w:proofErr w:type="spellEnd"/>
            <w:r w:rsidRPr="00676486">
              <w:rPr>
                <w:sz w:val="22"/>
                <w:szCs w:val="22"/>
              </w:rPr>
              <w:t xml:space="preserve"> труб:</w:t>
            </w:r>
            <w:r w:rsidR="006D3B92">
              <w:rPr>
                <w:sz w:val="22"/>
                <w:szCs w:val="22"/>
              </w:rPr>
              <w:t xml:space="preserve"> р</w:t>
            </w:r>
            <w:r w:rsidRPr="00676486">
              <w:rPr>
                <w:sz w:val="22"/>
                <w:szCs w:val="22"/>
              </w:rPr>
              <w:t>абочая температура 95С, пиковая температура 110</w:t>
            </w:r>
            <w:proofErr w:type="gramStart"/>
            <w:r w:rsidRPr="00676486">
              <w:rPr>
                <w:sz w:val="22"/>
                <w:szCs w:val="22"/>
              </w:rPr>
              <w:t xml:space="preserve"> С</w:t>
            </w:r>
            <w:proofErr w:type="gramEnd"/>
            <w:r w:rsidRPr="00676486">
              <w:rPr>
                <w:sz w:val="22"/>
                <w:szCs w:val="22"/>
              </w:rPr>
              <w:t xml:space="preserve">, рабочее давление при 95 С – 10 атм., толщина стенки </w:t>
            </w:r>
            <w:r w:rsidRPr="00676486">
              <w:rPr>
                <w:sz w:val="22"/>
                <w:szCs w:val="22"/>
                <w:lang w:val="en-US"/>
              </w:rPr>
              <w:t>d</w:t>
            </w:r>
            <w:r w:rsidRPr="00676486">
              <w:rPr>
                <w:sz w:val="22"/>
                <w:szCs w:val="22"/>
              </w:rPr>
              <w:t xml:space="preserve">20-2,0мм; d25 стенки -3,0мм; d32 стенки -3,0мм; слоя </w:t>
            </w:r>
            <w:r w:rsidRPr="00676486">
              <w:rPr>
                <w:sz w:val="22"/>
                <w:szCs w:val="22"/>
                <w:lang w:val="en-US"/>
              </w:rPr>
              <w:t>AI</w:t>
            </w:r>
            <w:r w:rsidRPr="00676486">
              <w:rPr>
                <w:sz w:val="22"/>
                <w:szCs w:val="22"/>
              </w:rPr>
              <w:t xml:space="preserve"> – 0</w:t>
            </w:r>
            <w:r w:rsidRPr="00676486">
              <w:rPr>
                <w:sz w:val="22"/>
                <w:szCs w:val="22"/>
                <w:lang w:val="en-US"/>
              </w:rPr>
              <w:t>AI</w:t>
            </w:r>
            <w:r w:rsidRPr="00676486">
              <w:rPr>
                <w:sz w:val="22"/>
                <w:szCs w:val="22"/>
              </w:rPr>
              <w:t xml:space="preserve"> – 0,24 мм. Дополнительных компенсаторов не требуется, радиус изгиба 5 диаметров; коэффициент </w:t>
            </w:r>
            <w:r w:rsidR="006D3B92">
              <w:rPr>
                <w:sz w:val="22"/>
                <w:szCs w:val="22"/>
              </w:rPr>
              <w:t>линейного расширения – 0,0025; с</w:t>
            </w:r>
            <w:r w:rsidRPr="00676486">
              <w:rPr>
                <w:sz w:val="22"/>
                <w:szCs w:val="22"/>
              </w:rPr>
              <w:t>рок эксплуатации при 95</w:t>
            </w:r>
            <w:proofErr w:type="gramStart"/>
            <w:r w:rsidRPr="00676486">
              <w:rPr>
                <w:sz w:val="22"/>
                <w:szCs w:val="22"/>
              </w:rPr>
              <w:t xml:space="preserve"> С</w:t>
            </w:r>
            <w:proofErr w:type="gramEnd"/>
            <w:r w:rsidRPr="00676486">
              <w:rPr>
                <w:sz w:val="22"/>
                <w:szCs w:val="22"/>
              </w:rPr>
              <w:t xml:space="preserve"> – 25 лет.</w:t>
            </w:r>
          </w:p>
          <w:p w:rsidR="00676486" w:rsidRPr="00676486" w:rsidRDefault="00676486" w:rsidP="006D3B92">
            <w:pPr>
              <w:jc w:val="both"/>
              <w:rPr>
                <w:sz w:val="22"/>
                <w:szCs w:val="22"/>
              </w:rPr>
            </w:pPr>
            <w:r w:rsidRPr="00676486">
              <w:rPr>
                <w:sz w:val="22"/>
                <w:szCs w:val="22"/>
              </w:rPr>
              <w:t xml:space="preserve"> Характеристика </w:t>
            </w:r>
            <w:r w:rsidRPr="00676486">
              <w:rPr>
                <w:sz w:val="22"/>
                <w:szCs w:val="22"/>
              </w:rPr>
              <w:lastRenderedPageBreak/>
              <w:t>полипропиленовых труб (PN 25): труба с внутренним армированием, которая применяется для трубопроводов холодного и горячего водоснабжения с давлением при t=20</w:t>
            </w:r>
            <w:proofErr w:type="gramStart"/>
            <w:r w:rsidRPr="00676486">
              <w:rPr>
                <w:sz w:val="22"/>
                <w:szCs w:val="22"/>
              </w:rPr>
              <w:t xml:space="preserve"> С</w:t>
            </w:r>
            <w:proofErr w:type="gramEnd"/>
            <w:r w:rsidRPr="00676486">
              <w:rPr>
                <w:sz w:val="22"/>
                <w:szCs w:val="22"/>
              </w:rPr>
              <w:t xml:space="preserve"> – 2,5 Мпа, при t=90 С – 1,0 Мпа и максимальной температурой + 95 С, кратковременное использование до + 100С</w:t>
            </w: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i/>
                <w:sz w:val="22"/>
                <w:szCs w:val="22"/>
              </w:rPr>
            </w:pPr>
            <w:r w:rsidRPr="00676486">
              <w:rPr>
                <w:i/>
                <w:sz w:val="22"/>
                <w:szCs w:val="22"/>
              </w:rPr>
              <w:t>Радиаторы в местах общего пользования:</w:t>
            </w:r>
          </w:p>
        </w:tc>
        <w:tc>
          <w:tcPr>
            <w:tcW w:w="3340" w:type="dxa"/>
          </w:tcPr>
          <w:p w:rsidR="00676486" w:rsidRPr="00676486" w:rsidRDefault="00676486" w:rsidP="006D3B92">
            <w:pPr>
              <w:jc w:val="both"/>
              <w:rPr>
                <w:sz w:val="22"/>
                <w:szCs w:val="22"/>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sz w:val="22"/>
                <w:szCs w:val="22"/>
              </w:rPr>
            </w:pPr>
            <w:r w:rsidRPr="00676486">
              <w:rPr>
                <w:sz w:val="22"/>
                <w:szCs w:val="22"/>
              </w:rPr>
              <w:t>- чугунные;</w:t>
            </w:r>
          </w:p>
        </w:tc>
        <w:tc>
          <w:tcPr>
            <w:tcW w:w="3340" w:type="dxa"/>
          </w:tcPr>
          <w:p w:rsidR="00676486" w:rsidRPr="00676486" w:rsidRDefault="00676486" w:rsidP="006D3B92">
            <w:pPr>
              <w:jc w:val="both"/>
              <w:rPr>
                <w:sz w:val="22"/>
                <w:szCs w:val="22"/>
              </w:rPr>
            </w:pPr>
            <w:r w:rsidRPr="00676486">
              <w:rPr>
                <w:sz w:val="22"/>
                <w:szCs w:val="22"/>
              </w:rPr>
              <w:t xml:space="preserve">Характеристики: </w:t>
            </w:r>
            <w:r w:rsidR="006D3B92">
              <w:rPr>
                <w:sz w:val="22"/>
                <w:szCs w:val="22"/>
              </w:rPr>
              <w:t>срок службы – до 50 лет, макс. т</w:t>
            </w:r>
            <w:r w:rsidRPr="00676486">
              <w:rPr>
                <w:sz w:val="22"/>
                <w:szCs w:val="22"/>
              </w:rPr>
              <w:t xml:space="preserve">емпература в системе теплоснабжения – 130С, </w:t>
            </w:r>
            <w:r w:rsidRPr="00676486">
              <w:rPr>
                <w:color w:val="000000" w:themeColor="text1"/>
                <w:sz w:val="22"/>
                <w:szCs w:val="22"/>
              </w:rPr>
              <w:t>номинальный тепловой поток 1 секции не менее 160 Вт, рабочее давление 0,9 Мпа</w:t>
            </w: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sz w:val="22"/>
                <w:szCs w:val="22"/>
              </w:rPr>
            </w:pPr>
            <w:r w:rsidRPr="00676486">
              <w:rPr>
                <w:sz w:val="22"/>
                <w:szCs w:val="22"/>
              </w:rPr>
              <w:t>- биметаллические;</w:t>
            </w:r>
          </w:p>
        </w:tc>
        <w:tc>
          <w:tcPr>
            <w:tcW w:w="3340" w:type="dxa"/>
          </w:tcPr>
          <w:p w:rsidR="00676486" w:rsidRPr="00676486" w:rsidRDefault="00676486" w:rsidP="006D3B92">
            <w:pPr>
              <w:jc w:val="both"/>
              <w:rPr>
                <w:sz w:val="22"/>
                <w:szCs w:val="22"/>
              </w:rPr>
            </w:pPr>
            <w:r w:rsidRPr="00676486">
              <w:rPr>
                <w:sz w:val="22"/>
                <w:szCs w:val="22"/>
              </w:rPr>
              <w:t xml:space="preserve">Характеристики: срок службы – не менее 25 лет, макс. температура в системе теплоснабжения – 115С, </w:t>
            </w:r>
            <w:r w:rsidRPr="00676486">
              <w:rPr>
                <w:color w:val="000000" w:themeColor="text1"/>
                <w:sz w:val="22"/>
                <w:szCs w:val="22"/>
              </w:rPr>
              <w:t>номинальный тепловой поток 1 секции не менее 185 Вт, рабочее давление 1,6 Мпа</w:t>
            </w: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sz w:val="22"/>
                <w:szCs w:val="22"/>
              </w:rPr>
            </w:pPr>
            <w:r w:rsidRPr="00676486">
              <w:rPr>
                <w:sz w:val="22"/>
                <w:szCs w:val="22"/>
              </w:rPr>
              <w:t>- стальные</w:t>
            </w:r>
          </w:p>
        </w:tc>
        <w:tc>
          <w:tcPr>
            <w:tcW w:w="3340" w:type="dxa"/>
          </w:tcPr>
          <w:p w:rsidR="00676486" w:rsidRPr="00676486" w:rsidRDefault="00676486" w:rsidP="006D3B92">
            <w:pPr>
              <w:jc w:val="both"/>
              <w:rPr>
                <w:sz w:val="22"/>
                <w:szCs w:val="22"/>
              </w:rPr>
            </w:pPr>
            <w:r w:rsidRPr="00676486">
              <w:rPr>
                <w:sz w:val="22"/>
                <w:szCs w:val="22"/>
              </w:rPr>
              <w:t>Характеристики: тип – 22 (</w:t>
            </w:r>
            <w:r w:rsidRPr="00676486">
              <w:rPr>
                <w:sz w:val="22"/>
                <w:szCs w:val="22"/>
                <w:lang w:val="en-US"/>
              </w:rPr>
              <w:t>h</w:t>
            </w:r>
            <w:r w:rsidRPr="00676486">
              <w:rPr>
                <w:sz w:val="22"/>
                <w:szCs w:val="22"/>
              </w:rPr>
              <w:t>=500мм), срок службы – 25 лет, макс. температура в системе теплоснабжения – 120С, рабочее давление 1 Мпа</w:t>
            </w: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sz w:val="22"/>
                <w:szCs w:val="22"/>
              </w:rPr>
            </w:pPr>
            <w:r w:rsidRPr="00676486">
              <w:rPr>
                <w:sz w:val="22"/>
                <w:szCs w:val="22"/>
              </w:rPr>
              <w:t>- предусмотреть установку балансировочных клапанов на стояках</w:t>
            </w:r>
          </w:p>
        </w:tc>
        <w:tc>
          <w:tcPr>
            <w:tcW w:w="3340" w:type="dxa"/>
          </w:tcPr>
          <w:p w:rsidR="00676486" w:rsidRPr="00676486" w:rsidRDefault="00676486" w:rsidP="006D3B92">
            <w:pPr>
              <w:jc w:val="both"/>
              <w:rPr>
                <w:sz w:val="22"/>
                <w:szCs w:val="22"/>
              </w:rPr>
            </w:pPr>
            <w:r w:rsidRPr="00676486">
              <w:rPr>
                <w:sz w:val="22"/>
                <w:szCs w:val="22"/>
              </w:rPr>
              <w:t>Мероприятия по энергосбережению</w:t>
            </w: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i/>
                <w:sz w:val="22"/>
                <w:szCs w:val="22"/>
              </w:rPr>
            </w:pPr>
            <w:r w:rsidRPr="00676486">
              <w:rPr>
                <w:i/>
                <w:sz w:val="22"/>
                <w:szCs w:val="22"/>
              </w:rPr>
              <w:t>Автоматизированные узлы управления (АУУ):</w:t>
            </w:r>
          </w:p>
        </w:tc>
        <w:tc>
          <w:tcPr>
            <w:tcW w:w="3340" w:type="dxa"/>
          </w:tcPr>
          <w:p w:rsidR="00676486" w:rsidRPr="00676486" w:rsidRDefault="00676486" w:rsidP="006D3B92">
            <w:pPr>
              <w:jc w:val="both"/>
              <w:rPr>
                <w:sz w:val="22"/>
                <w:szCs w:val="22"/>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sz w:val="22"/>
                <w:szCs w:val="22"/>
              </w:rPr>
            </w:pPr>
            <w:r w:rsidRPr="00676486">
              <w:rPr>
                <w:sz w:val="22"/>
                <w:szCs w:val="22"/>
              </w:rPr>
              <w:t>- автоматизированные узлы управления тепловой энергии с погодным регулированием, автоматические регуляторы перепада давления устанавливаются при наличии общедомового прибора учета тепловой энергии при условии достаточности средств, предусмотренных планом реализации окружной программы капитального ремонта</w:t>
            </w:r>
          </w:p>
        </w:tc>
        <w:tc>
          <w:tcPr>
            <w:tcW w:w="3340" w:type="dxa"/>
          </w:tcPr>
          <w:p w:rsidR="00676486" w:rsidRPr="00676486" w:rsidRDefault="00676486" w:rsidP="006D3B92">
            <w:pPr>
              <w:jc w:val="both"/>
              <w:rPr>
                <w:sz w:val="22"/>
                <w:szCs w:val="22"/>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i/>
                <w:sz w:val="22"/>
                <w:szCs w:val="22"/>
              </w:rPr>
            </w:pPr>
            <w:r w:rsidRPr="00676486">
              <w:rPr>
                <w:i/>
                <w:sz w:val="22"/>
                <w:szCs w:val="22"/>
              </w:rPr>
              <w:t>Автоматизированные узлы управления в двух вариантах исполнения:</w:t>
            </w:r>
          </w:p>
        </w:tc>
        <w:tc>
          <w:tcPr>
            <w:tcW w:w="3340" w:type="dxa"/>
          </w:tcPr>
          <w:p w:rsidR="00676486" w:rsidRPr="00676486" w:rsidRDefault="00676486" w:rsidP="006D3B92">
            <w:pPr>
              <w:jc w:val="both"/>
              <w:rPr>
                <w:sz w:val="22"/>
                <w:szCs w:val="22"/>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sz w:val="22"/>
                <w:szCs w:val="22"/>
                <w:lang w:eastAsia="en-US"/>
              </w:rPr>
            </w:pPr>
            <w:r w:rsidRPr="00676486">
              <w:rPr>
                <w:sz w:val="22"/>
                <w:szCs w:val="22"/>
                <w:lang w:eastAsia="en-US"/>
              </w:rPr>
              <w:t xml:space="preserve">- в блочном исполнении (БТП): полностью </w:t>
            </w:r>
            <w:proofErr w:type="gramStart"/>
            <w:r w:rsidRPr="00676486">
              <w:rPr>
                <w:sz w:val="22"/>
                <w:szCs w:val="22"/>
                <w:lang w:eastAsia="en-US"/>
              </w:rPr>
              <w:t>собран</w:t>
            </w:r>
            <w:proofErr w:type="gramEnd"/>
            <w:r w:rsidRPr="00676486">
              <w:rPr>
                <w:sz w:val="22"/>
                <w:szCs w:val="22"/>
                <w:lang w:eastAsia="en-US"/>
              </w:rPr>
              <w:t xml:space="preserve"> на раме и готов к установке на объекте;</w:t>
            </w:r>
          </w:p>
          <w:p w:rsidR="00676486" w:rsidRPr="00676486" w:rsidRDefault="00676486" w:rsidP="006D3B92">
            <w:pPr>
              <w:jc w:val="both"/>
              <w:rPr>
                <w:sz w:val="22"/>
                <w:szCs w:val="22"/>
              </w:rPr>
            </w:pPr>
            <w:r w:rsidRPr="00676486">
              <w:rPr>
                <w:sz w:val="22"/>
                <w:szCs w:val="22"/>
                <w:lang w:eastAsia="en-US"/>
              </w:rPr>
              <w:t>- подготовить основание для БТП (при необходимости);</w:t>
            </w:r>
          </w:p>
        </w:tc>
        <w:tc>
          <w:tcPr>
            <w:tcW w:w="3340" w:type="dxa"/>
          </w:tcPr>
          <w:p w:rsidR="00676486" w:rsidRPr="00676486" w:rsidRDefault="00676486" w:rsidP="006D3B92">
            <w:pPr>
              <w:jc w:val="both"/>
              <w:rPr>
                <w:sz w:val="22"/>
                <w:szCs w:val="22"/>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sz w:val="22"/>
                <w:szCs w:val="22"/>
              </w:rPr>
            </w:pPr>
            <w:r w:rsidRPr="00676486">
              <w:rPr>
                <w:sz w:val="22"/>
                <w:szCs w:val="22"/>
                <w:lang w:eastAsia="en-US"/>
              </w:rPr>
              <w:t>- в модульном исполнении (ИТП): при наличии стесненных условий монтируется по месту из готовых модулей непосредственно на объекте;</w:t>
            </w:r>
          </w:p>
        </w:tc>
        <w:tc>
          <w:tcPr>
            <w:tcW w:w="3340" w:type="dxa"/>
          </w:tcPr>
          <w:p w:rsidR="00676486" w:rsidRPr="00676486" w:rsidRDefault="00676486" w:rsidP="006D3B92">
            <w:pPr>
              <w:jc w:val="both"/>
              <w:rPr>
                <w:sz w:val="22"/>
                <w:szCs w:val="22"/>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sz w:val="22"/>
                <w:szCs w:val="22"/>
              </w:rPr>
            </w:pPr>
            <w:r w:rsidRPr="00676486">
              <w:rPr>
                <w:sz w:val="22"/>
                <w:szCs w:val="22"/>
                <w:lang w:eastAsia="en-US"/>
              </w:rPr>
              <w:t xml:space="preserve">- установка АУУ и регулирования тепловой энергии с установкой </w:t>
            </w:r>
            <w:proofErr w:type="spellStart"/>
            <w:r w:rsidRPr="00676486">
              <w:rPr>
                <w:sz w:val="22"/>
                <w:szCs w:val="22"/>
                <w:lang w:eastAsia="en-US"/>
              </w:rPr>
              <w:t>полуоборотных</w:t>
            </w:r>
            <w:proofErr w:type="spellEnd"/>
            <w:r w:rsidRPr="00676486">
              <w:rPr>
                <w:sz w:val="22"/>
                <w:szCs w:val="22"/>
                <w:lang w:eastAsia="en-US"/>
              </w:rPr>
              <w:t xml:space="preserve"> затворов на вводе;</w:t>
            </w:r>
          </w:p>
        </w:tc>
        <w:tc>
          <w:tcPr>
            <w:tcW w:w="3340" w:type="dxa"/>
          </w:tcPr>
          <w:p w:rsidR="00676486" w:rsidRPr="00676486" w:rsidRDefault="00676486" w:rsidP="006D3B92">
            <w:pPr>
              <w:jc w:val="both"/>
              <w:rPr>
                <w:sz w:val="22"/>
                <w:szCs w:val="22"/>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sz w:val="22"/>
                <w:szCs w:val="22"/>
              </w:rPr>
            </w:pPr>
            <w:r w:rsidRPr="00676486">
              <w:rPr>
                <w:sz w:val="22"/>
                <w:szCs w:val="22"/>
                <w:lang w:eastAsia="en-US"/>
              </w:rPr>
              <w:t xml:space="preserve">- для утепления разводящих трубопроводов узла учета и регулирования применить утепление трубками из вспененного каучука/полиэтилена </w:t>
            </w:r>
            <w:r w:rsidRPr="00676486">
              <w:rPr>
                <w:sz w:val="22"/>
                <w:szCs w:val="22"/>
                <w:lang w:eastAsia="en-US"/>
              </w:rPr>
              <w:lastRenderedPageBreak/>
              <w:t>толщиной не менее 13 мм (класс горючести Г1, температурная стойкость от -200</w:t>
            </w:r>
            <w:proofErr w:type="gramStart"/>
            <w:r w:rsidRPr="00676486">
              <w:rPr>
                <w:sz w:val="22"/>
                <w:szCs w:val="22"/>
                <w:lang w:eastAsia="en-US"/>
              </w:rPr>
              <w:t xml:space="preserve"> С</w:t>
            </w:r>
            <w:proofErr w:type="gramEnd"/>
            <w:r w:rsidRPr="00676486">
              <w:rPr>
                <w:sz w:val="22"/>
                <w:szCs w:val="22"/>
                <w:lang w:eastAsia="en-US"/>
              </w:rPr>
              <w:t xml:space="preserve"> до +180 С, либо фольгированное покрытие), либо жидкую (керамическую) теплоизоляцию.</w:t>
            </w:r>
            <w:r w:rsidRPr="00676486">
              <w:rPr>
                <w:sz w:val="22"/>
                <w:szCs w:val="22"/>
              </w:rPr>
              <w:t xml:space="preserve"> </w:t>
            </w:r>
            <w:r w:rsidRPr="00676486">
              <w:rPr>
                <w:sz w:val="22"/>
                <w:szCs w:val="22"/>
                <w:lang w:eastAsia="en-US"/>
              </w:rPr>
              <w:t>Срок службы не менее 25 лет</w:t>
            </w:r>
          </w:p>
        </w:tc>
        <w:tc>
          <w:tcPr>
            <w:tcW w:w="3340" w:type="dxa"/>
          </w:tcPr>
          <w:p w:rsidR="00676486" w:rsidRPr="00676486" w:rsidRDefault="00676486" w:rsidP="006D3B92">
            <w:pPr>
              <w:jc w:val="both"/>
              <w:rPr>
                <w:sz w:val="22"/>
                <w:szCs w:val="22"/>
              </w:rPr>
            </w:pPr>
          </w:p>
        </w:tc>
      </w:tr>
      <w:tr w:rsidR="00676486" w:rsidRPr="00676486" w:rsidTr="006D3B92">
        <w:tc>
          <w:tcPr>
            <w:tcW w:w="534" w:type="dxa"/>
            <w:vMerge w:val="restart"/>
          </w:tcPr>
          <w:p w:rsidR="00676486" w:rsidRPr="00676486" w:rsidRDefault="00676486" w:rsidP="006D3B92">
            <w:pPr>
              <w:jc w:val="center"/>
              <w:rPr>
                <w:sz w:val="22"/>
                <w:szCs w:val="22"/>
              </w:rPr>
            </w:pPr>
            <w:r w:rsidRPr="00676486">
              <w:rPr>
                <w:sz w:val="22"/>
                <w:szCs w:val="22"/>
              </w:rPr>
              <w:lastRenderedPageBreak/>
              <w:t>2.</w:t>
            </w:r>
          </w:p>
        </w:tc>
        <w:tc>
          <w:tcPr>
            <w:tcW w:w="1701" w:type="dxa"/>
            <w:vMerge w:val="restart"/>
          </w:tcPr>
          <w:p w:rsidR="00676486" w:rsidRPr="00676486" w:rsidRDefault="00676486" w:rsidP="00D313FA">
            <w:pPr>
              <w:rPr>
                <w:sz w:val="22"/>
                <w:szCs w:val="22"/>
              </w:rPr>
            </w:pPr>
            <w:r w:rsidRPr="00676486">
              <w:rPr>
                <w:sz w:val="22"/>
                <w:szCs w:val="22"/>
              </w:rPr>
              <w:t>Водоотведение</w:t>
            </w:r>
          </w:p>
        </w:tc>
        <w:tc>
          <w:tcPr>
            <w:tcW w:w="5103" w:type="dxa"/>
          </w:tcPr>
          <w:p w:rsidR="00676486" w:rsidRPr="00676486" w:rsidRDefault="00676486" w:rsidP="006D3B92">
            <w:pPr>
              <w:jc w:val="both"/>
              <w:rPr>
                <w:sz w:val="22"/>
                <w:szCs w:val="22"/>
              </w:rPr>
            </w:pPr>
          </w:p>
        </w:tc>
        <w:tc>
          <w:tcPr>
            <w:tcW w:w="3340" w:type="dxa"/>
          </w:tcPr>
          <w:p w:rsidR="00676486" w:rsidRPr="00676486" w:rsidRDefault="00676486" w:rsidP="006D3B92">
            <w:pPr>
              <w:jc w:val="both"/>
              <w:rPr>
                <w:sz w:val="22"/>
                <w:szCs w:val="22"/>
              </w:rPr>
            </w:pPr>
            <w:r w:rsidRPr="00676486">
              <w:rPr>
                <w:sz w:val="22"/>
                <w:szCs w:val="22"/>
              </w:rPr>
              <w:t>СП 30.13330.2012 Внутренний водопровод и канализация зданий</w:t>
            </w: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sz w:val="22"/>
                <w:szCs w:val="22"/>
              </w:rPr>
            </w:pPr>
            <w:r w:rsidRPr="00676486">
              <w:rPr>
                <w:sz w:val="22"/>
                <w:szCs w:val="22"/>
              </w:rPr>
              <w:t>- магистральные трубопроводы из труб ПВХ, НПВХ (тип крепления определить проектом), срок службы не менее 30 лет;</w:t>
            </w:r>
          </w:p>
        </w:tc>
        <w:tc>
          <w:tcPr>
            <w:tcW w:w="3340" w:type="dxa"/>
          </w:tcPr>
          <w:p w:rsidR="00676486" w:rsidRPr="00676486" w:rsidRDefault="00676486" w:rsidP="006D3B92">
            <w:pPr>
              <w:jc w:val="both"/>
              <w:rPr>
                <w:sz w:val="22"/>
                <w:szCs w:val="22"/>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sz w:val="22"/>
                <w:szCs w:val="22"/>
              </w:rPr>
            </w:pPr>
            <w:r w:rsidRPr="00676486">
              <w:rPr>
                <w:sz w:val="22"/>
                <w:szCs w:val="22"/>
              </w:rPr>
              <w:t>-</w:t>
            </w:r>
            <w:r w:rsidR="006D3B92">
              <w:rPr>
                <w:sz w:val="22"/>
                <w:szCs w:val="22"/>
              </w:rPr>
              <w:t xml:space="preserve"> </w:t>
            </w:r>
            <w:r w:rsidRPr="00676486">
              <w:rPr>
                <w:sz w:val="22"/>
                <w:szCs w:val="22"/>
              </w:rPr>
              <w:t>стояки из труб ПВХ с установкой противопожарных муфт, срок службы не менее 30 лет;</w:t>
            </w:r>
          </w:p>
        </w:tc>
        <w:tc>
          <w:tcPr>
            <w:tcW w:w="3340" w:type="dxa"/>
          </w:tcPr>
          <w:p w:rsidR="00676486" w:rsidRPr="00676486" w:rsidRDefault="00676486" w:rsidP="006D3B92">
            <w:pPr>
              <w:jc w:val="both"/>
              <w:rPr>
                <w:sz w:val="22"/>
                <w:szCs w:val="22"/>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sz w:val="22"/>
                <w:szCs w:val="22"/>
              </w:rPr>
            </w:pPr>
            <w:r w:rsidRPr="00676486">
              <w:rPr>
                <w:sz w:val="22"/>
                <w:szCs w:val="22"/>
              </w:rPr>
              <w:t>- выпуски до колодца из труб ПНД и НПВХ с утеплением, с устройством песчаной или гравийной подушки, с восстановлением элементов благоустройства придомовой территории;</w:t>
            </w:r>
          </w:p>
        </w:tc>
        <w:tc>
          <w:tcPr>
            <w:tcW w:w="3340" w:type="dxa"/>
          </w:tcPr>
          <w:p w:rsidR="00676486" w:rsidRPr="00676486" w:rsidRDefault="00676486" w:rsidP="006D3B92">
            <w:pPr>
              <w:jc w:val="both"/>
              <w:rPr>
                <w:sz w:val="22"/>
                <w:szCs w:val="22"/>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sz w:val="22"/>
                <w:szCs w:val="22"/>
              </w:rPr>
            </w:pPr>
            <w:r w:rsidRPr="00676486">
              <w:rPr>
                <w:sz w:val="22"/>
                <w:szCs w:val="22"/>
              </w:rPr>
              <w:t>- при прохождении трубопроводов под полом (в многоквартирных домах без подвала) в помещениях собственников, расположенных на 1-м этаже, предусмотреть разборку и восстановление   полов, устройство подпольного канала для прокладки трубопроводов;</w:t>
            </w:r>
          </w:p>
        </w:tc>
        <w:tc>
          <w:tcPr>
            <w:tcW w:w="3340" w:type="dxa"/>
          </w:tcPr>
          <w:p w:rsidR="00676486" w:rsidRPr="00676486" w:rsidRDefault="00676486" w:rsidP="006D3B92">
            <w:pPr>
              <w:jc w:val="both"/>
              <w:rPr>
                <w:sz w:val="22"/>
                <w:szCs w:val="22"/>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sz w:val="22"/>
                <w:szCs w:val="22"/>
              </w:rPr>
            </w:pPr>
            <w:r w:rsidRPr="00676486">
              <w:rPr>
                <w:sz w:val="22"/>
                <w:szCs w:val="22"/>
              </w:rPr>
              <w:t>- предусмотреть установку ревизий и прочисток для обеспечения нормальной эксплуатации;</w:t>
            </w:r>
          </w:p>
        </w:tc>
        <w:tc>
          <w:tcPr>
            <w:tcW w:w="3340" w:type="dxa"/>
          </w:tcPr>
          <w:p w:rsidR="00676486" w:rsidRPr="00676486" w:rsidRDefault="00676486" w:rsidP="006D3B92">
            <w:pPr>
              <w:jc w:val="both"/>
              <w:rPr>
                <w:sz w:val="22"/>
                <w:szCs w:val="22"/>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sz w:val="22"/>
                <w:szCs w:val="22"/>
              </w:rPr>
            </w:pPr>
            <w:r w:rsidRPr="00676486">
              <w:rPr>
                <w:sz w:val="22"/>
                <w:szCs w:val="22"/>
              </w:rPr>
              <w:t>- герметизация проходов вводов и выпусков трубопроводов в наружных стенах, перекрытиях, выпусков в колодце;</w:t>
            </w:r>
          </w:p>
        </w:tc>
        <w:tc>
          <w:tcPr>
            <w:tcW w:w="3340" w:type="dxa"/>
          </w:tcPr>
          <w:p w:rsidR="00676486" w:rsidRPr="00676486" w:rsidRDefault="00676486" w:rsidP="006D3B92">
            <w:pPr>
              <w:jc w:val="both"/>
              <w:rPr>
                <w:sz w:val="22"/>
                <w:szCs w:val="22"/>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sz w:val="22"/>
                <w:szCs w:val="22"/>
              </w:rPr>
            </w:pPr>
            <w:r w:rsidRPr="00676486">
              <w:rPr>
                <w:sz w:val="22"/>
                <w:szCs w:val="22"/>
              </w:rPr>
              <w:t>- замена внутренних водостоков ливневой (дождевой) канализации;</w:t>
            </w:r>
          </w:p>
        </w:tc>
        <w:tc>
          <w:tcPr>
            <w:tcW w:w="3340" w:type="dxa"/>
          </w:tcPr>
          <w:p w:rsidR="00676486" w:rsidRPr="00676486" w:rsidRDefault="00676486" w:rsidP="006D3B92">
            <w:pPr>
              <w:jc w:val="both"/>
              <w:rPr>
                <w:sz w:val="22"/>
                <w:szCs w:val="22"/>
              </w:rPr>
            </w:pPr>
            <w:r w:rsidRPr="00676486">
              <w:rPr>
                <w:sz w:val="22"/>
                <w:szCs w:val="22"/>
              </w:rPr>
              <w:t>При необходимости</w:t>
            </w: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sz w:val="22"/>
                <w:szCs w:val="22"/>
              </w:rPr>
            </w:pPr>
            <w:r w:rsidRPr="00676486">
              <w:rPr>
                <w:sz w:val="22"/>
                <w:szCs w:val="22"/>
              </w:rPr>
              <w:t>- устройство утепленных фановых стояков (трубопроводы из труб ПВХ) с выходом на кровлю</w:t>
            </w:r>
          </w:p>
        </w:tc>
        <w:tc>
          <w:tcPr>
            <w:tcW w:w="3340" w:type="dxa"/>
          </w:tcPr>
          <w:p w:rsidR="00676486" w:rsidRPr="00676486" w:rsidRDefault="00676486" w:rsidP="006D3B92">
            <w:pPr>
              <w:jc w:val="both"/>
              <w:rPr>
                <w:sz w:val="22"/>
                <w:szCs w:val="22"/>
              </w:rPr>
            </w:pPr>
            <w:r w:rsidRPr="00676486">
              <w:rPr>
                <w:sz w:val="22"/>
                <w:szCs w:val="22"/>
              </w:rPr>
              <w:t xml:space="preserve">Предусмотреть увеличение высоты фанового стояка на кровле на 0,1-0,15м по отношению к </w:t>
            </w:r>
            <w:proofErr w:type="spellStart"/>
            <w:r w:rsidRPr="00676486">
              <w:rPr>
                <w:sz w:val="22"/>
                <w:szCs w:val="22"/>
              </w:rPr>
              <w:t>вентшахте</w:t>
            </w:r>
            <w:proofErr w:type="spellEnd"/>
            <w:r w:rsidRPr="00676486">
              <w:rPr>
                <w:sz w:val="22"/>
                <w:szCs w:val="22"/>
              </w:rPr>
              <w:t xml:space="preserve"> при непосредственной близости с </w:t>
            </w:r>
            <w:proofErr w:type="spellStart"/>
            <w:r w:rsidRPr="00676486">
              <w:rPr>
                <w:sz w:val="22"/>
                <w:szCs w:val="22"/>
              </w:rPr>
              <w:t>вентшахтой</w:t>
            </w:r>
            <w:proofErr w:type="spellEnd"/>
            <w:r w:rsidRPr="00676486">
              <w:rPr>
                <w:sz w:val="22"/>
                <w:szCs w:val="22"/>
              </w:rPr>
              <w:t>.</w:t>
            </w:r>
          </w:p>
          <w:p w:rsidR="00676486" w:rsidRPr="00676486" w:rsidRDefault="00676486" w:rsidP="006D3B92">
            <w:pPr>
              <w:jc w:val="both"/>
              <w:rPr>
                <w:sz w:val="22"/>
                <w:szCs w:val="22"/>
              </w:rPr>
            </w:pPr>
            <w:r w:rsidRPr="00676486">
              <w:rPr>
                <w:sz w:val="22"/>
                <w:szCs w:val="22"/>
              </w:rPr>
              <w:t>Мероприятия по нормализации ТВР</w:t>
            </w:r>
          </w:p>
        </w:tc>
      </w:tr>
      <w:tr w:rsidR="00676486" w:rsidRPr="00676486" w:rsidTr="006D3B92">
        <w:trPr>
          <w:trHeight w:val="286"/>
        </w:trPr>
        <w:tc>
          <w:tcPr>
            <w:tcW w:w="534" w:type="dxa"/>
            <w:vMerge w:val="restart"/>
            <w:tcBorders>
              <w:bottom w:val="single" w:sz="4" w:space="0" w:color="auto"/>
            </w:tcBorders>
          </w:tcPr>
          <w:p w:rsidR="00676486" w:rsidRPr="00676486" w:rsidRDefault="00676486" w:rsidP="006D3B92">
            <w:pPr>
              <w:jc w:val="center"/>
              <w:rPr>
                <w:sz w:val="22"/>
                <w:szCs w:val="22"/>
              </w:rPr>
            </w:pPr>
            <w:r w:rsidRPr="00676486">
              <w:rPr>
                <w:sz w:val="22"/>
                <w:szCs w:val="22"/>
              </w:rPr>
              <w:t>3.</w:t>
            </w:r>
          </w:p>
        </w:tc>
        <w:tc>
          <w:tcPr>
            <w:tcW w:w="1701" w:type="dxa"/>
            <w:vMerge w:val="restart"/>
            <w:tcBorders>
              <w:bottom w:val="single" w:sz="4" w:space="0" w:color="auto"/>
            </w:tcBorders>
          </w:tcPr>
          <w:p w:rsidR="00676486" w:rsidRPr="00676486" w:rsidRDefault="00676486" w:rsidP="00D313FA">
            <w:pPr>
              <w:jc w:val="both"/>
              <w:rPr>
                <w:sz w:val="22"/>
                <w:szCs w:val="22"/>
                <w:lang w:eastAsia="en-US"/>
              </w:rPr>
            </w:pPr>
            <w:r w:rsidRPr="00676486">
              <w:rPr>
                <w:sz w:val="22"/>
                <w:szCs w:val="22"/>
                <w:lang w:eastAsia="en-US"/>
              </w:rPr>
              <w:t>Фасад</w:t>
            </w:r>
          </w:p>
        </w:tc>
        <w:tc>
          <w:tcPr>
            <w:tcW w:w="5103" w:type="dxa"/>
            <w:tcBorders>
              <w:bottom w:val="single" w:sz="4" w:space="0" w:color="auto"/>
            </w:tcBorders>
          </w:tcPr>
          <w:p w:rsidR="00676486" w:rsidRPr="00676486" w:rsidRDefault="00676486" w:rsidP="006D3B92">
            <w:pPr>
              <w:jc w:val="both"/>
              <w:rPr>
                <w:sz w:val="22"/>
                <w:szCs w:val="22"/>
                <w:lang w:eastAsia="en-US"/>
              </w:rPr>
            </w:pPr>
            <w:r w:rsidRPr="00676486">
              <w:rPr>
                <w:i/>
                <w:sz w:val="22"/>
                <w:szCs w:val="22"/>
                <w:lang w:eastAsia="en-US"/>
              </w:rPr>
              <w:t>Панельный фасад:</w:t>
            </w:r>
          </w:p>
        </w:tc>
        <w:tc>
          <w:tcPr>
            <w:tcW w:w="3340" w:type="dxa"/>
            <w:tcBorders>
              <w:bottom w:val="single" w:sz="4" w:space="0" w:color="auto"/>
            </w:tcBorders>
          </w:tcPr>
          <w:p w:rsidR="00676486" w:rsidRPr="00676486" w:rsidRDefault="00676486" w:rsidP="006D3B92">
            <w:pPr>
              <w:jc w:val="both"/>
              <w:rPr>
                <w:sz w:val="22"/>
                <w:szCs w:val="22"/>
                <w:lang w:eastAsia="en-US"/>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lang w:eastAsia="en-US"/>
              </w:rPr>
            </w:pPr>
          </w:p>
        </w:tc>
        <w:tc>
          <w:tcPr>
            <w:tcW w:w="5103" w:type="dxa"/>
          </w:tcPr>
          <w:p w:rsidR="00676486" w:rsidRPr="00676486" w:rsidRDefault="00676486" w:rsidP="006D3B92">
            <w:pPr>
              <w:jc w:val="both"/>
              <w:rPr>
                <w:sz w:val="22"/>
                <w:szCs w:val="22"/>
                <w:lang w:eastAsia="en-US"/>
              </w:rPr>
            </w:pPr>
            <w:r w:rsidRPr="00676486">
              <w:rPr>
                <w:sz w:val="22"/>
                <w:szCs w:val="22"/>
                <w:lang w:eastAsia="en-US"/>
              </w:rPr>
              <w:t>- вскрытие и ремонт межпанельных швов с применением уплотняющего жгута, пены и герметика.</w:t>
            </w:r>
          </w:p>
          <w:p w:rsidR="00676486" w:rsidRPr="00676486" w:rsidRDefault="00676486" w:rsidP="006D3B92">
            <w:pPr>
              <w:jc w:val="both"/>
              <w:rPr>
                <w:sz w:val="22"/>
                <w:szCs w:val="22"/>
                <w:lang w:eastAsia="en-US"/>
              </w:rPr>
            </w:pPr>
            <w:r w:rsidRPr="00676486">
              <w:rPr>
                <w:sz w:val="22"/>
                <w:szCs w:val="22"/>
                <w:lang w:eastAsia="en-US"/>
              </w:rPr>
              <w:t>Герметик одно- или двухкомпонентный эластичный, способный воспринимать деформации растяжения-сжатия не менее ± 25 % ширины шва и сроком службы не менее 20 лет</w:t>
            </w:r>
          </w:p>
        </w:tc>
        <w:tc>
          <w:tcPr>
            <w:tcW w:w="3340" w:type="dxa"/>
          </w:tcPr>
          <w:p w:rsidR="00676486" w:rsidRPr="00676486" w:rsidRDefault="00676486" w:rsidP="006D3B92">
            <w:pPr>
              <w:jc w:val="both"/>
              <w:rPr>
                <w:sz w:val="22"/>
                <w:szCs w:val="22"/>
                <w:lang w:eastAsia="en-US"/>
              </w:rPr>
            </w:pPr>
            <w:r w:rsidRPr="00676486">
              <w:rPr>
                <w:sz w:val="22"/>
                <w:szCs w:val="22"/>
                <w:lang w:eastAsia="en-US"/>
              </w:rPr>
              <w:t>При необходимости</w:t>
            </w: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i/>
                <w:sz w:val="22"/>
                <w:szCs w:val="22"/>
              </w:rPr>
            </w:pPr>
            <w:r w:rsidRPr="00676486">
              <w:rPr>
                <w:i/>
                <w:sz w:val="22"/>
                <w:szCs w:val="22"/>
              </w:rPr>
              <w:t>Окна, двери в местах общего пользования:</w:t>
            </w:r>
          </w:p>
        </w:tc>
        <w:tc>
          <w:tcPr>
            <w:tcW w:w="3340" w:type="dxa"/>
          </w:tcPr>
          <w:p w:rsidR="00676486" w:rsidRPr="00676486" w:rsidRDefault="00676486" w:rsidP="006D3B92">
            <w:pPr>
              <w:jc w:val="both"/>
              <w:rPr>
                <w:sz w:val="22"/>
                <w:szCs w:val="22"/>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lang w:eastAsia="en-US"/>
              </w:rPr>
            </w:pPr>
          </w:p>
        </w:tc>
        <w:tc>
          <w:tcPr>
            <w:tcW w:w="5103" w:type="dxa"/>
          </w:tcPr>
          <w:p w:rsidR="00676486" w:rsidRPr="00676486" w:rsidRDefault="00676486" w:rsidP="006D3B92">
            <w:pPr>
              <w:jc w:val="both"/>
              <w:rPr>
                <w:sz w:val="22"/>
                <w:szCs w:val="22"/>
                <w:lang w:eastAsia="en-US"/>
              </w:rPr>
            </w:pPr>
          </w:p>
        </w:tc>
        <w:tc>
          <w:tcPr>
            <w:tcW w:w="3340" w:type="dxa"/>
          </w:tcPr>
          <w:p w:rsidR="00676486" w:rsidRDefault="006D3B92" w:rsidP="006D3B92">
            <w:pPr>
              <w:jc w:val="both"/>
              <w:rPr>
                <w:sz w:val="22"/>
                <w:szCs w:val="22"/>
              </w:rPr>
            </w:pPr>
            <w:r>
              <w:rPr>
                <w:sz w:val="22"/>
                <w:szCs w:val="22"/>
              </w:rPr>
              <w:t>О</w:t>
            </w:r>
            <w:r w:rsidR="00676486" w:rsidRPr="00676486">
              <w:rPr>
                <w:sz w:val="22"/>
                <w:szCs w:val="22"/>
              </w:rPr>
              <w:t xml:space="preserve">кна металлопластиковые, с двухкамерным* стеклопакетом, </w:t>
            </w:r>
            <w:proofErr w:type="gramStart"/>
            <w:r w:rsidR="00676486" w:rsidRPr="00676486">
              <w:rPr>
                <w:sz w:val="22"/>
                <w:szCs w:val="22"/>
              </w:rPr>
              <w:t>двухстворчатое</w:t>
            </w:r>
            <w:proofErr w:type="gramEnd"/>
            <w:r w:rsidR="00676486" w:rsidRPr="00676486">
              <w:rPr>
                <w:sz w:val="22"/>
                <w:szCs w:val="22"/>
              </w:rPr>
              <w:t xml:space="preserve">, одна створка поворотно-откидная, вторая – глухая. Толщина внешней стенки профиля не менее 3 </w:t>
            </w:r>
            <w:r>
              <w:rPr>
                <w:sz w:val="22"/>
                <w:szCs w:val="22"/>
              </w:rPr>
              <w:t>мм. Срок службы не менее 25 лет</w:t>
            </w:r>
          </w:p>
          <w:p w:rsidR="006D3B92" w:rsidRPr="00676486" w:rsidRDefault="006D3B92" w:rsidP="006D3B92">
            <w:pPr>
              <w:jc w:val="both"/>
              <w:rPr>
                <w:sz w:val="22"/>
                <w:szCs w:val="22"/>
              </w:rPr>
            </w:pPr>
          </w:p>
          <w:p w:rsidR="00676486" w:rsidRPr="00676486" w:rsidRDefault="006D3B92" w:rsidP="006D3B92">
            <w:pPr>
              <w:jc w:val="both"/>
              <w:rPr>
                <w:sz w:val="20"/>
                <w:szCs w:val="20"/>
              </w:rPr>
            </w:pPr>
            <w:r>
              <w:rPr>
                <w:sz w:val="20"/>
                <w:szCs w:val="20"/>
              </w:rPr>
              <w:lastRenderedPageBreak/>
              <w:t>*</w:t>
            </w:r>
            <w:r w:rsidR="00676486" w:rsidRPr="00676486">
              <w:rPr>
                <w:sz w:val="20"/>
                <w:szCs w:val="20"/>
              </w:rPr>
              <w:t>Нормируемое значение сопротивления теплопередаче оконных конструкций должно соответствовать району строительства</w:t>
            </w: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lang w:eastAsia="en-US"/>
              </w:rPr>
            </w:pPr>
          </w:p>
        </w:tc>
        <w:tc>
          <w:tcPr>
            <w:tcW w:w="5103" w:type="dxa"/>
          </w:tcPr>
          <w:p w:rsidR="00676486" w:rsidRPr="00676486" w:rsidRDefault="00676486" w:rsidP="006D3B92">
            <w:pPr>
              <w:jc w:val="both"/>
              <w:rPr>
                <w:sz w:val="22"/>
                <w:szCs w:val="22"/>
                <w:lang w:eastAsia="en-US"/>
              </w:rPr>
            </w:pPr>
          </w:p>
        </w:tc>
        <w:tc>
          <w:tcPr>
            <w:tcW w:w="3340" w:type="dxa"/>
          </w:tcPr>
          <w:p w:rsidR="00676486" w:rsidRPr="00676486" w:rsidRDefault="006D3B92" w:rsidP="006D3B92">
            <w:pPr>
              <w:jc w:val="both"/>
              <w:rPr>
                <w:sz w:val="22"/>
                <w:szCs w:val="22"/>
              </w:rPr>
            </w:pPr>
            <w:r>
              <w:rPr>
                <w:sz w:val="22"/>
                <w:szCs w:val="22"/>
              </w:rPr>
              <w:t>Д</w:t>
            </w:r>
            <w:r w:rsidR="00676486" w:rsidRPr="00676486">
              <w:rPr>
                <w:sz w:val="22"/>
                <w:szCs w:val="22"/>
              </w:rPr>
              <w:t>верь входная металлическая, утепленная, с доводчиком, толщина внешнего металлического листа не менее 3 мм, степень огнестойкости не мен</w:t>
            </w:r>
            <w:r>
              <w:rPr>
                <w:sz w:val="22"/>
                <w:szCs w:val="22"/>
              </w:rPr>
              <w:t>ее 30 мин, с защитным покрытием</w:t>
            </w: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lang w:eastAsia="en-US"/>
              </w:rPr>
            </w:pPr>
          </w:p>
        </w:tc>
        <w:tc>
          <w:tcPr>
            <w:tcW w:w="5103" w:type="dxa"/>
          </w:tcPr>
          <w:p w:rsidR="00676486" w:rsidRPr="00676486" w:rsidRDefault="00676486" w:rsidP="006D3B92">
            <w:pPr>
              <w:jc w:val="both"/>
              <w:rPr>
                <w:sz w:val="22"/>
                <w:szCs w:val="22"/>
                <w:lang w:eastAsia="en-US"/>
              </w:rPr>
            </w:pPr>
          </w:p>
        </w:tc>
        <w:tc>
          <w:tcPr>
            <w:tcW w:w="3340" w:type="dxa"/>
          </w:tcPr>
          <w:p w:rsidR="00676486" w:rsidRPr="00676486" w:rsidRDefault="006D3B92" w:rsidP="006D3B92">
            <w:pPr>
              <w:jc w:val="both"/>
              <w:rPr>
                <w:sz w:val="22"/>
                <w:szCs w:val="22"/>
              </w:rPr>
            </w:pPr>
            <w:r>
              <w:rPr>
                <w:sz w:val="22"/>
                <w:szCs w:val="22"/>
              </w:rPr>
              <w:t>О</w:t>
            </w:r>
            <w:r w:rsidR="00676486" w:rsidRPr="00676486">
              <w:rPr>
                <w:sz w:val="22"/>
                <w:szCs w:val="22"/>
              </w:rPr>
              <w:t>тливы, откосы оконные металлические, оцинкованный стальной лист, с полимерным покрытием окрашенный в заводских условиях, толщина металла 0,5-0,7 мм</w:t>
            </w: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i/>
                <w:sz w:val="22"/>
                <w:szCs w:val="22"/>
              </w:rPr>
            </w:pPr>
            <w:r w:rsidRPr="00676486">
              <w:rPr>
                <w:i/>
                <w:sz w:val="22"/>
                <w:szCs w:val="22"/>
              </w:rPr>
              <w:t>Ремонт входных групп:</w:t>
            </w:r>
          </w:p>
        </w:tc>
        <w:tc>
          <w:tcPr>
            <w:tcW w:w="3340" w:type="dxa"/>
          </w:tcPr>
          <w:p w:rsidR="00676486" w:rsidRPr="00676486" w:rsidRDefault="00676486" w:rsidP="006D3B92">
            <w:pPr>
              <w:jc w:val="both"/>
              <w:rPr>
                <w:sz w:val="22"/>
                <w:szCs w:val="22"/>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lang w:eastAsia="en-US"/>
              </w:rPr>
            </w:pPr>
          </w:p>
        </w:tc>
        <w:tc>
          <w:tcPr>
            <w:tcW w:w="5103" w:type="dxa"/>
          </w:tcPr>
          <w:p w:rsidR="00676486" w:rsidRPr="00676486" w:rsidRDefault="00676486" w:rsidP="006D3B92">
            <w:pPr>
              <w:jc w:val="both"/>
              <w:rPr>
                <w:sz w:val="22"/>
                <w:szCs w:val="22"/>
                <w:lang w:eastAsia="en-US"/>
              </w:rPr>
            </w:pPr>
          </w:p>
        </w:tc>
        <w:tc>
          <w:tcPr>
            <w:tcW w:w="3340" w:type="dxa"/>
          </w:tcPr>
          <w:p w:rsidR="00676486" w:rsidRPr="00676486" w:rsidRDefault="00676486" w:rsidP="006D3B92">
            <w:pPr>
              <w:jc w:val="both"/>
              <w:rPr>
                <w:sz w:val="22"/>
                <w:szCs w:val="22"/>
              </w:rPr>
            </w:pPr>
            <w:r w:rsidRPr="00676486">
              <w:rPr>
                <w:sz w:val="22"/>
                <w:szCs w:val="22"/>
              </w:rPr>
              <w:t>При необходимости, по результатам обследования</w:t>
            </w: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lang w:eastAsia="en-US"/>
              </w:rPr>
            </w:pPr>
          </w:p>
        </w:tc>
        <w:tc>
          <w:tcPr>
            <w:tcW w:w="5103" w:type="dxa"/>
          </w:tcPr>
          <w:p w:rsidR="00676486" w:rsidRPr="00676486" w:rsidRDefault="00676486" w:rsidP="006D3B92">
            <w:pPr>
              <w:jc w:val="both"/>
              <w:rPr>
                <w:sz w:val="22"/>
                <w:szCs w:val="22"/>
                <w:lang w:eastAsia="en-US"/>
              </w:rPr>
            </w:pPr>
            <w:r w:rsidRPr="00676486">
              <w:rPr>
                <w:sz w:val="22"/>
                <w:szCs w:val="22"/>
              </w:rPr>
              <w:t>- ремонт внутренних откосов;</w:t>
            </w:r>
          </w:p>
        </w:tc>
        <w:tc>
          <w:tcPr>
            <w:tcW w:w="3340" w:type="dxa"/>
          </w:tcPr>
          <w:p w:rsidR="00676486" w:rsidRPr="00676486" w:rsidRDefault="00676486" w:rsidP="006D3B92">
            <w:pPr>
              <w:jc w:val="both"/>
              <w:rPr>
                <w:sz w:val="22"/>
                <w:szCs w:val="22"/>
                <w:lang w:eastAsia="en-US"/>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lang w:eastAsia="en-US"/>
              </w:rPr>
            </w:pPr>
          </w:p>
        </w:tc>
        <w:tc>
          <w:tcPr>
            <w:tcW w:w="5103" w:type="dxa"/>
          </w:tcPr>
          <w:p w:rsidR="00676486" w:rsidRPr="00676486" w:rsidRDefault="00676486" w:rsidP="006D3B92">
            <w:pPr>
              <w:jc w:val="both"/>
              <w:rPr>
                <w:sz w:val="22"/>
                <w:szCs w:val="22"/>
                <w:u w:val="single"/>
                <w:lang w:eastAsia="en-US"/>
              </w:rPr>
            </w:pPr>
            <w:r w:rsidRPr="00676486">
              <w:rPr>
                <w:sz w:val="22"/>
                <w:szCs w:val="22"/>
              </w:rPr>
              <w:t>- усиление конструкций козырьков над входами в подъезды с последующей отделкой поверхности (подборку состава определить от объема разрушений конструкции);</w:t>
            </w:r>
          </w:p>
        </w:tc>
        <w:tc>
          <w:tcPr>
            <w:tcW w:w="3340" w:type="dxa"/>
          </w:tcPr>
          <w:p w:rsidR="00676486" w:rsidRPr="00676486" w:rsidRDefault="00676486" w:rsidP="006D3B92">
            <w:pPr>
              <w:jc w:val="both"/>
              <w:rPr>
                <w:sz w:val="22"/>
                <w:szCs w:val="22"/>
                <w:lang w:eastAsia="en-US"/>
              </w:rPr>
            </w:pPr>
            <w:r w:rsidRPr="00676486">
              <w:rPr>
                <w:sz w:val="22"/>
                <w:szCs w:val="22"/>
              </w:rPr>
              <w:t>Полимерцементный раствор, ремонтный состав «Скрепа М500», смесь «</w:t>
            </w:r>
            <w:proofErr w:type="spellStart"/>
            <w:r w:rsidRPr="00676486">
              <w:rPr>
                <w:sz w:val="22"/>
                <w:szCs w:val="22"/>
              </w:rPr>
              <w:t>Эмако</w:t>
            </w:r>
            <w:proofErr w:type="spellEnd"/>
            <w:r w:rsidRPr="00676486">
              <w:rPr>
                <w:sz w:val="22"/>
                <w:szCs w:val="22"/>
              </w:rPr>
              <w:t>» либо аналоги</w:t>
            </w: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lang w:eastAsia="en-US"/>
              </w:rPr>
            </w:pPr>
          </w:p>
        </w:tc>
        <w:tc>
          <w:tcPr>
            <w:tcW w:w="5103" w:type="dxa"/>
          </w:tcPr>
          <w:p w:rsidR="00676486" w:rsidRPr="00676486" w:rsidRDefault="00676486" w:rsidP="006D3B92">
            <w:pPr>
              <w:jc w:val="both"/>
              <w:rPr>
                <w:sz w:val="22"/>
                <w:szCs w:val="22"/>
                <w:lang w:eastAsia="en-US"/>
              </w:rPr>
            </w:pPr>
            <w:r w:rsidRPr="00676486">
              <w:rPr>
                <w:sz w:val="22"/>
                <w:szCs w:val="22"/>
              </w:rPr>
              <w:t xml:space="preserve">- установка козырька из </w:t>
            </w:r>
            <w:proofErr w:type="spellStart"/>
            <w:r w:rsidRPr="00676486">
              <w:rPr>
                <w:sz w:val="22"/>
                <w:szCs w:val="22"/>
              </w:rPr>
              <w:t>профнастила</w:t>
            </w:r>
            <w:proofErr w:type="spellEnd"/>
          </w:p>
        </w:tc>
        <w:tc>
          <w:tcPr>
            <w:tcW w:w="3340" w:type="dxa"/>
          </w:tcPr>
          <w:p w:rsidR="00676486" w:rsidRPr="00676486" w:rsidRDefault="00676486" w:rsidP="006D3B92">
            <w:pPr>
              <w:jc w:val="both"/>
              <w:rPr>
                <w:sz w:val="22"/>
                <w:szCs w:val="22"/>
                <w:lang w:eastAsia="en-US"/>
              </w:rPr>
            </w:pPr>
            <w:r w:rsidRPr="00676486">
              <w:rPr>
                <w:sz w:val="22"/>
                <w:szCs w:val="22"/>
                <w:lang w:eastAsia="en-US"/>
              </w:rPr>
              <w:t>Покрытие профилированный лист с полимерным покрытием НС35-1000-0,7 при разряженной обрешетке с шагом не более 320 мм, либо НС35-1000-0,5 при сплошной обрешетке</w:t>
            </w: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lang w:eastAsia="en-US"/>
              </w:rPr>
            </w:pPr>
          </w:p>
        </w:tc>
        <w:tc>
          <w:tcPr>
            <w:tcW w:w="5103" w:type="dxa"/>
          </w:tcPr>
          <w:p w:rsidR="00676486" w:rsidRPr="00676486" w:rsidRDefault="00676486" w:rsidP="006D3B92">
            <w:pPr>
              <w:jc w:val="both"/>
              <w:rPr>
                <w:i/>
                <w:sz w:val="22"/>
                <w:szCs w:val="22"/>
                <w:lang w:eastAsia="en-US"/>
              </w:rPr>
            </w:pPr>
            <w:r w:rsidRPr="00676486">
              <w:rPr>
                <w:i/>
                <w:sz w:val="22"/>
                <w:szCs w:val="22"/>
              </w:rPr>
              <w:t>Ремонт ступеней и крылец:</w:t>
            </w:r>
          </w:p>
        </w:tc>
        <w:tc>
          <w:tcPr>
            <w:tcW w:w="3340" w:type="dxa"/>
          </w:tcPr>
          <w:p w:rsidR="00676486" w:rsidRPr="00676486" w:rsidRDefault="00676486" w:rsidP="006D3B92">
            <w:pPr>
              <w:jc w:val="both"/>
              <w:rPr>
                <w:sz w:val="22"/>
                <w:szCs w:val="22"/>
                <w:lang w:eastAsia="en-US"/>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lang w:eastAsia="en-US"/>
              </w:rPr>
            </w:pPr>
          </w:p>
        </w:tc>
        <w:tc>
          <w:tcPr>
            <w:tcW w:w="5103" w:type="dxa"/>
          </w:tcPr>
          <w:p w:rsidR="00676486" w:rsidRPr="00676486" w:rsidRDefault="00676486" w:rsidP="006D3B92">
            <w:pPr>
              <w:jc w:val="both"/>
              <w:rPr>
                <w:sz w:val="22"/>
                <w:szCs w:val="22"/>
                <w:lang w:eastAsia="en-US"/>
              </w:rPr>
            </w:pPr>
            <w:r w:rsidRPr="00676486">
              <w:rPr>
                <w:sz w:val="22"/>
                <w:szCs w:val="22"/>
              </w:rPr>
              <w:t>- подборку состава определить от объема разрушений конструкции;</w:t>
            </w:r>
          </w:p>
        </w:tc>
        <w:tc>
          <w:tcPr>
            <w:tcW w:w="3340" w:type="dxa"/>
          </w:tcPr>
          <w:p w:rsidR="00676486" w:rsidRPr="00676486" w:rsidRDefault="00676486" w:rsidP="006D3B92">
            <w:pPr>
              <w:jc w:val="both"/>
              <w:rPr>
                <w:sz w:val="22"/>
                <w:szCs w:val="22"/>
                <w:lang w:eastAsia="en-US"/>
              </w:rPr>
            </w:pPr>
            <w:r w:rsidRPr="00676486">
              <w:rPr>
                <w:sz w:val="22"/>
                <w:szCs w:val="22"/>
              </w:rPr>
              <w:t>Полимерцементный раствор, ремонтный состав «Скрепа М500», смесь «</w:t>
            </w:r>
            <w:proofErr w:type="spellStart"/>
            <w:r w:rsidRPr="00676486">
              <w:rPr>
                <w:sz w:val="22"/>
                <w:szCs w:val="22"/>
              </w:rPr>
              <w:t>Эмако</w:t>
            </w:r>
            <w:proofErr w:type="spellEnd"/>
            <w:r w:rsidRPr="00676486">
              <w:rPr>
                <w:sz w:val="22"/>
                <w:szCs w:val="22"/>
              </w:rPr>
              <w:t>» либо аналоги</w:t>
            </w: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lang w:eastAsia="en-US"/>
              </w:rPr>
            </w:pPr>
          </w:p>
        </w:tc>
        <w:tc>
          <w:tcPr>
            <w:tcW w:w="5103" w:type="dxa"/>
          </w:tcPr>
          <w:p w:rsidR="00676486" w:rsidRPr="00676486" w:rsidRDefault="00676486" w:rsidP="006D3B92">
            <w:pPr>
              <w:jc w:val="both"/>
              <w:rPr>
                <w:sz w:val="22"/>
                <w:szCs w:val="22"/>
                <w:lang w:eastAsia="en-US"/>
              </w:rPr>
            </w:pPr>
            <w:r w:rsidRPr="00676486">
              <w:rPr>
                <w:sz w:val="22"/>
                <w:szCs w:val="22"/>
              </w:rPr>
              <w:t>- ремонт и замена ограждений крылец и перил</w:t>
            </w:r>
          </w:p>
        </w:tc>
        <w:tc>
          <w:tcPr>
            <w:tcW w:w="3340" w:type="dxa"/>
          </w:tcPr>
          <w:p w:rsidR="00676486" w:rsidRPr="00676486" w:rsidRDefault="00676486" w:rsidP="006D3B92">
            <w:pPr>
              <w:jc w:val="both"/>
              <w:rPr>
                <w:sz w:val="22"/>
                <w:szCs w:val="22"/>
                <w:lang w:eastAsia="en-US"/>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i/>
                <w:sz w:val="22"/>
                <w:szCs w:val="22"/>
              </w:rPr>
            </w:pPr>
            <w:r w:rsidRPr="00676486">
              <w:rPr>
                <w:i/>
                <w:sz w:val="22"/>
                <w:szCs w:val="22"/>
              </w:rPr>
              <w:t>Ремонт козырьков над входами в подъезд и последними этажами (балконами):</w:t>
            </w:r>
          </w:p>
        </w:tc>
        <w:tc>
          <w:tcPr>
            <w:tcW w:w="3340" w:type="dxa"/>
          </w:tcPr>
          <w:p w:rsidR="00676486" w:rsidRPr="00676486" w:rsidRDefault="00676486" w:rsidP="006D3B92">
            <w:pPr>
              <w:jc w:val="both"/>
              <w:rPr>
                <w:sz w:val="22"/>
                <w:szCs w:val="22"/>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lang w:eastAsia="en-US"/>
              </w:rPr>
            </w:pPr>
          </w:p>
        </w:tc>
        <w:tc>
          <w:tcPr>
            <w:tcW w:w="5103" w:type="dxa"/>
          </w:tcPr>
          <w:p w:rsidR="00676486" w:rsidRPr="00676486" w:rsidRDefault="00676486" w:rsidP="006D3B92">
            <w:pPr>
              <w:jc w:val="both"/>
              <w:rPr>
                <w:sz w:val="22"/>
                <w:szCs w:val="22"/>
              </w:rPr>
            </w:pPr>
            <w:r w:rsidRPr="00676486">
              <w:rPr>
                <w:sz w:val="22"/>
                <w:szCs w:val="22"/>
              </w:rPr>
              <w:t>- ремонт козырьков полимерцементным составом;</w:t>
            </w:r>
          </w:p>
        </w:tc>
        <w:tc>
          <w:tcPr>
            <w:tcW w:w="3340" w:type="dxa"/>
          </w:tcPr>
          <w:p w:rsidR="00676486" w:rsidRPr="00676486" w:rsidRDefault="00676486" w:rsidP="006D3B92">
            <w:pPr>
              <w:jc w:val="both"/>
              <w:rPr>
                <w:sz w:val="22"/>
                <w:szCs w:val="22"/>
              </w:rPr>
            </w:pPr>
            <w:r w:rsidRPr="00676486">
              <w:rPr>
                <w:sz w:val="22"/>
                <w:szCs w:val="22"/>
              </w:rPr>
              <w:t>Характеристика материала: плотность 2,06 г/см</w:t>
            </w:r>
            <w:proofErr w:type="gramStart"/>
            <w:r w:rsidRPr="00676486">
              <w:rPr>
                <w:sz w:val="22"/>
                <w:szCs w:val="22"/>
              </w:rPr>
              <w:t>2</w:t>
            </w:r>
            <w:proofErr w:type="gramEnd"/>
            <w:r w:rsidRPr="00676486">
              <w:rPr>
                <w:sz w:val="22"/>
                <w:szCs w:val="22"/>
              </w:rPr>
              <w:t xml:space="preserve">, </w:t>
            </w:r>
            <w:proofErr w:type="spellStart"/>
            <w:r w:rsidRPr="00676486">
              <w:rPr>
                <w:sz w:val="22"/>
                <w:szCs w:val="22"/>
              </w:rPr>
              <w:t>водопоглощение</w:t>
            </w:r>
            <w:proofErr w:type="spellEnd"/>
            <w:r w:rsidRPr="00676486">
              <w:rPr>
                <w:sz w:val="22"/>
                <w:szCs w:val="22"/>
              </w:rPr>
              <w:t xml:space="preserve"> 3,3-3,5%, подвижность массы – 10, адгезия – когезионный отрыв по бетону</w:t>
            </w: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lang w:eastAsia="en-US"/>
              </w:rPr>
            </w:pPr>
          </w:p>
        </w:tc>
        <w:tc>
          <w:tcPr>
            <w:tcW w:w="5103" w:type="dxa"/>
          </w:tcPr>
          <w:p w:rsidR="00676486" w:rsidRPr="00676486" w:rsidRDefault="00676486" w:rsidP="006D3B92">
            <w:pPr>
              <w:jc w:val="both"/>
              <w:rPr>
                <w:sz w:val="22"/>
                <w:szCs w:val="22"/>
              </w:rPr>
            </w:pPr>
            <w:r w:rsidRPr="00676486">
              <w:rPr>
                <w:sz w:val="22"/>
                <w:szCs w:val="22"/>
              </w:rPr>
              <w:t xml:space="preserve">- установка козырьков из </w:t>
            </w:r>
            <w:proofErr w:type="spellStart"/>
            <w:r w:rsidRPr="00676486">
              <w:rPr>
                <w:sz w:val="22"/>
                <w:szCs w:val="22"/>
              </w:rPr>
              <w:t>профнастила</w:t>
            </w:r>
            <w:proofErr w:type="spellEnd"/>
          </w:p>
        </w:tc>
        <w:tc>
          <w:tcPr>
            <w:tcW w:w="3340" w:type="dxa"/>
          </w:tcPr>
          <w:p w:rsidR="00676486" w:rsidRPr="00676486" w:rsidRDefault="00676486" w:rsidP="006D3B92">
            <w:pPr>
              <w:jc w:val="both"/>
              <w:rPr>
                <w:sz w:val="22"/>
                <w:szCs w:val="22"/>
              </w:rPr>
            </w:pPr>
            <w:r w:rsidRPr="00676486">
              <w:rPr>
                <w:sz w:val="22"/>
                <w:szCs w:val="22"/>
              </w:rPr>
              <w:t>Харак</w:t>
            </w:r>
            <w:r w:rsidR="006D3B92">
              <w:rPr>
                <w:sz w:val="22"/>
                <w:szCs w:val="22"/>
              </w:rPr>
              <w:t xml:space="preserve">теристики материала: толщина 0,7 </w:t>
            </w:r>
            <w:r w:rsidRPr="00676486">
              <w:rPr>
                <w:sz w:val="22"/>
                <w:szCs w:val="22"/>
              </w:rPr>
              <w:t>мм</w:t>
            </w:r>
            <w:r w:rsidR="006D3B92">
              <w:rPr>
                <w:sz w:val="22"/>
                <w:szCs w:val="22"/>
              </w:rPr>
              <w:t xml:space="preserve"> и высота гребня не менее 35 мм</w:t>
            </w: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i/>
                <w:sz w:val="22"/>
                <w:szCs w:val="22"/>
              </w:rPr>
            </w:pPr>
            <w:r w:rsidRPr="00676486">
              <w:rPr>
                <w:i/>
                <w:sz w:val="22"/>
                <w:szCs w:val="22"/>
              </w:rPr>
              <w:t>Ремонт балконных плит:</w:t>
            </w:r>
          </w:p>
        </w:tc>
        <w:tc>
          <w:tcPr>
            <w:tcW w:w="3340" w:type="dxa"/>
          </w:tcPr>
          <w:p w:rsidR="00676486" w:rsidRPr="00676486" w:rsidRDefault="00676486" w:rsidP="006D3B92">
            <w:pPr>
              <w:jc w:val="both"/>
              <w:rPr>
                <w:sz w:val="22"/>
                <w:szCs w:val="22"/>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lang w:eastAsia="en-US"/>
              </w:rPr>
            </w:pPr>
          </w:p>
        </w:tc>
        <w:tc>
          <w:tcPr>
            <w:tcW w:w="5103" w:type="dxa"/>
          </w:tcPr>
          <w:p w:rsidR="00676486" w:rsidRPr="00676486" w:rsidRDefault="00676486" w:rsidP="006D3B92">
            <w:pPr>
              <w:jc w:val="both"/>
              <w:rPr>
                <w:sz w:val="22"/>
                <w:szCs w:val="22"/>
                <w:u w:val="single"/>
              </w:rPr>
            </w:pPr>
            <w:r w:rsidRPr="00676486">
              <w:rPr>
                <w:sz w:val="22"/>
                <w:szCs w:val="22"/>
              </w:rPr>
              <w:t>- подборку состава определить от объема разрушений конструкции</w:t>
            </w:r>
          </w:p>
        </w:tc>
        <w:tc>
          <w:tcPr>
            <w:tcW w:w="3340" w:type="dxa"/>
          </w:tcPr>
          <w:p w:rsidR="00676486" w:rsidRPr="00676486" w:rsidRDefault="00676486" w:rsidP="006D3B92">
            <w:pPr>
              <w:jc w:val="both"/>
              <w:rPr>
                <w:sz w:val="22"/>
                <w:szCs w:val="22"/>
              </w:rPr>
            </w:pPr>
            <w:r w:rsidRPr="00676486">
              <w:rPr>
                <w:sz w:val="22"/>
                <w:szCs w:val="22"/>
              </w:rPr>
              <w:t>Полимерцементный раствор, ремонтный состав «Скрепа М500», смесь «</w:t>
            </w:r>
            <w:proofErr w:type="spellStart"/>
            <w:r w:rsidRPr="00676486">
              <w:rPr>
                <w:sz w:val="22"/>
                <w:szCs w:val="22"/>
              </w:rPr>
              <w:t>Эмако</w:t>
            </w:r>
            <w:proofErr w:type="spellEnd"/>
            <w:r w:rsidRPr="00676486">
              <w:rPr>
                <w:sz w:val="22"/>
                <w:szCs w:val="22"/>
              </w:rPr>
              <w:t>» либо аналоги</w:t>
            </w:r>
            <w:bookmarkStart w:id="0" w:name="_GoBack"/>
            <w:bookmarkEnd w:id="0"/>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rPr>
            </w:pPr>
          </w:p>
        </w:tc>
        <w:tc>
          <w:tcPr>
            <w:tcW w:w="5103" w:type="dxa"/>
          </w:tcPr>
          <w:p w:rsidR="00676486" w:rsidRPr="00676486" w:rsidRDefault="00676486" w:rsidP="006D3B92">
            <w:pPr>
              <w:jc w:val="both"/>
              <w:rPr>
                <w:i/>
                <w:sz w:val="22"/>
                <w:szCs w:val="22"/>
              </w:rPr>
            </w:pPr>
            <w:r w:rsidRPr="00676486">
              <w:rPr>
                <w:i/>
                <w:sz w:val="22"/>
                <w:szCs w:val="22"/>
                <w:lang w:eastAsia="en-US"/>
              </w:rPr>
              <w:t>Общие требования к ремонту фасада:</w:t>
            </w:r>
          </w:p>
        </w:tc>
        <w:tc>
          <w:tcPr>
            <w:tcW w:w="3340" w:type="dxa"/>
          </w:tcPr>
          <w:p w:rsidR="00676486" w:rsidRPr="00676486" w:rsidRDefault="00676486" w:rsidP="006D3B92">
            <w:pPr>
              <w:jc w:val="both"/>
              <w:rPr>
                <w:sz w:val="22"/>
                <w:szCs w:val="22"/>
              </w:rPr>
            </w:pPr>
          </w:p>
        </w:tc>
      </w:tr>
      <w:tr w:rsidR="00676486" w:rsidRPr="00676486" w:rsidTr="006D3B92">
        <w:tc>
          <w:tcPr>
            <w:tcW w:w="534" w:type="dxa"/>
            <w:vMerge/>
          </w:tcPr>
          <w:p w:rsidR="00676486" w:rsidRPr="00676486" w:rsidRDefault="00676486" w:rsidP="006D3B92">
            <w:pPr>
              <w:jc w:val="center"/>
              <w:rPr>
                <w:sz w:val="22"/>
                <w:szCs w:val="22"/>
              </w:rPr>
            </w:pPr>
          </w:p>
        </w:tc>
        <w:tc>
          <w:tcPr>
            <w:tcW w:w="1701" w:type="dxa"/>
            <w:vMerge/>
          </w:tcPr>
          <w:p w:rsidR="00676486" w:rsidRPr="00676486" w:rsidRDefault="00676486" w:rsidP="00D313FA">
            <w:pPr>
              <w:jc w:val="both"/>
              <w:rPr>
                <w:sz w:val="22"/>
                <w:szCs w:val="22"/>
                <w:lang w:eastAsia="en-US"/>
              </w:rPr>
            </w:pPr>
          </w:p>
        </w:tc>
        <w:tc>
          <w:tcPr>
            <w:tcW w:w="5103" w:type="dxa"/>
          </w:tcPr>
          <w:p w:rsidR="00676486" w:rsidRPr="00676486" w:rsidRDefault="00676486" w:rsidP="006D3B92">
            <w:pPr>
              <w:jc w:val="both"/>
              <w:rPr>
                <w:sz w:val="22"/>
                <w:szCs w:val="22"/>
              </w:rPr>
            </w:pPr>
            <w:r w:rsidRPr="00676486">
              <w:rPr>
                <w:sz w:val="22"/>
                <w:szCs w:val="22"/>
              </w:rPr>
              <w:t xml:space="preserve">- </w:t>
            </w:r>
            <w:proofErr w:type="spellStart"/>
            <w:r w:rsidRPr="00676486">
              <w:rPr>
                <w:sz w:val="22"/>
                <w:szCs w:val="22"/>
              </w:rPr>
              <w:t>отмостка</w:t>
            </w:r>
            <w:proofErr w:type="spellEnd"/>
            <w:r w:rsidRPr="00676486">
              <w:rPr>
                <w:sz w:val="22"/>
                <w:szCs w:val="22"/>
              </w:rPr>
              <w:t xml:space="preserve"> (в случае проведения комплексного капитального ремонта данные работы учитываются </w:t>
            </w:r>
            <w:r w:rsidRPr="00676486">
              <w:rPr>
                <w:sz w:val="22"/>
                <w:szCs w:val="22"/>
              </w:rPr>
              <w:lastRenderedPageBreak/>
              <w:t>1 раз)</w:t>
            </w:r>
          </w:p>
        </w:tc>
        <w:tc>
          <w:tcPr>
            <w:tcW w:w="3340" w:type="dxa"/>
          </w:tcPr>
          <w:p w:rsidR="00676486" w:rsidRPr="00676486" w:rsidRDefault="00676486" w:rsidP="006D3B92">
            <w:pPr>
              <w:jc w:val="both"/>
              <w:rPr>
                <w:sz w:val="22"/>
                <w:szCs w:val="22"/>
              </w:rPr>
            </w:pPr>
            <w:r w:rsidRPr="00676486">
              <w:rPr>
                <w:sz w:val="22"/>
                <w:szCs w:val="22"/>
              </w:rPr>
              <w:lastRenderedPageBreak/>
              <w:t>Бетон класса В15 (М 200) армированный к</w:t>
            </w:r>
            <w:r w:rsidR="006D3B92">
              <w:rPr>
                <w:sz w:val="22"/>
                <w:szCs w:val="22"/>
              </w:rPr>
              <w:t xml:space="preserve">ладочной сеткой </w:t>
            </w:r>
            <w:proofErr w:type="spellStart"/>
            <w:r w:rsidR="006D3B92">
              <w:rPr>
                <w:sz w:val="22"/>
                <w:szCs w:val="22"/>
              </w:rPr>
              <w:lastRenderedPageBreak/>
              <w:t>яч</w:t>
            </w:r>
            <w:proofErr w:type="spellEnd"/>
            <w:r w:rsidR="006D3B92">
              <w:rPr>
                <w:sz w:val="22"/>
                <w:szCs w:val="22"/>
              </w:rPr>
              <w:t>. 100*100*3мм</w:t>
            </w:r>
          </w:p>
        </w:tc>
      </w:tr>
    </w:tbl>
    <w:p w:rsidR="00F70E49" w:rsidRDefault="00F70E49" w:rsidP="0006287F">
      <w:pPr>
        <w:rPr>
          <w:sz w:val="20"/>
          <w:szCs w:val="20"/>
        </w:rPr>
      </w:pPr>
    </w:p>
    <w:sectPr w:rsidR="00F70E49" w:rsidSect="009E5C8C">
      <w:headerReference w:type="even" r:id="rId9"/>
      <w:headerReference w:type="default" r:id="rId10"/>
      <w:footerReference w:type="even" r:id="rId11"/>
      <w:footerReference w:type="default" r:id="rId12"/>
      <w:headerReference w:type="first" r:id="rId13"/>
      <w:footerReference w:type="first" r:id="rId14"/>
      <w:pgSz w:w="11906" w:h="16838"/>
      <w:pgMar w:top="426" w:right="707" w:bottom="1134" w:left="85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509" w:rsidRDefault="005D0509" w:rsidP="005D0509">
      <w:r>
        <w:separator/>
      </w:r>
    </w:p>
  </w:endnote>
  <w:endnote w:type="continuationSeparator" w:id="0">
    <w:p w:rsidR="005D0509" w:rsidRDefault="005D0509" w:rsidP="005D0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423" w:rsidRDefault="008E642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423" w:rsidRDefault="008E642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423" w:rsidRDefault="008E642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509" w:rsidRDefault="005D0509" w:rsidP="005D0509">
      <w:r>
        <w:separator/>
      </w:r>
    </w:p>
  </w:footnote>
  <w:footnote w:type="continuationSeparator" w:id="0">
    <w:p w:rsidR="005D0509" w:rsidRDefault="005D0509" w:rsidP="005D0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423" w:rsidRDefault="008E6423">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509" w:rsidRDefault="005D0509" w:rsidP="005D0509">
    <w:pPr>
      <w:jc w:val="right"/>
    </w:pPr>
    <w:r>
      <w:t>Электронный аукцион № 2018-14ПР от 0</w:t>
    </w:r>
    <w:r w:rsidR="008E6423">
      <w:t>8</w:t>
    </w:r>
    <w:r>
      <w:t>.11.2018 лот №4</w:t>
    </w:r>
  </w:p>
  <w:p w:rsidR="005D0509" w:rsidRDefault="005D0509">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423" w:rsidRDefault="008E6423">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6"/>
        <w:szCs w:val="26"/>
        <w:u w:val="none"/>
      </w:rPr>
    </w:lvl>
    <w:lvl w:ilvl="1">
      <w:start w:val="1"/>
      <w:numFmt w:val="bullet"/>
      <w:lvlText w:val="-"/>
      <w:lvlJc w:val="left"/>
      <w:rPr>
        <w:b w:val="0"/>
        <w:bCs w:val="0"/>
        <w:i w:val="0"/>
        <w:iCs w:val="0"/>
        <w:smallCaps w:val="0"/>
        <w:strike w:val="0"/>
        <w:color w:val="000000"/>
        <w:spacing w:val="0"/>
        <w:w w:val="100"/>
        <w:position w:val="0"/>
        <w:sz w:val="26"/>
        <w:szCs w:val="26"/>
        <w:u w:val="none"/>
      </w:rPr>
    </w:lvl>
    <w:lvl w:ilvl="2">
      <w:start w:val="1"/>
      <w:numFmt w:val="bullet"/>
      <w:lvlText w:val="-"/>
      <w:lvlJc w:val="left"/>
      <w:rPr>
        <w:b w:val="0"/>
        <w:bCs w:val="0"/>
        <w:i w:val="0"/>
        <w:iCs w:val="0"/>
        <w:smallCaps w:val="0"/>
        <w:strike w:val="0"/>
        <w:color w:val="000000"/>
        <w:spacing w:val="0"/>
        <w:w w:val="100"/>
        <w:position w:val="0"/>
        <w:sz w:val="26"/>
        <w:szCs w:val="26"/>
        <w:u w:val="none"/>
      </w:rPr>
    </w:lvl>
    <w:lvl w:ilvl="3">
      <w:start w:val="1"/>
      <w:numFmt w:val="bullet"/>
      <w:lvlText w:val="-"/>
      <w:lvlJc w:val="left"/>
      <w:rPr>
        <w:b w:val="0"/>
        <w:bCs w:val="0"/>
        <w:i w:val="0"/>
        <w:iCs w:val="0"/>
        <w:smallCaps w:val="0"/>
        <w:strike w:val="0"/>
        <w:color w:val="000000"/>
        <w:spacing w:val="0"/>
        <w:w w:val="100"/>
        <w:position w:val="0"/>
        <w:sz w:val="26"/>
        <w:szCs w:val="26"/>
        <w:u w:val="none"/>
      </w:rPr>
    </w:lvl>
    <w:lvl w:ilvl="4">
      <w:start w:val="1"/>
      <w:numFmt w:val="bullet"/>
      <w:lvlText w:val="-"/>
      <w:lvlJc w:val="left"/>
      <w:rPr>
        <w:b w:val="0"/>
        <w:bCs w:val="0"/>
        <w:i w:val="0"/>
        <w:iCs w:val="0"/>
        <w:smallCaps w:val="0"/>
        <w:strike w:val="0"/>
        <w:color w:val="000000"/>
        <w:spacing w:val="0"/>
        <w:w w:val="100"/>
        <w:position w:val="0"/>
        <w:sz w:val="26"/>
        <w:szCs w:val="26"/>
        <w:u w:val="none"/>
      </w:rPr>
    </w:lvl>
    <w:lvl w:ilvl="5">
      <w:start w:val="1"/>
      <w:numFmt w:val="bullet"/>
      <w:lvlText w:val="-"/>
      <w:lvlJc w:val="left"/>
      <w:rPr>
        <w:b w:val="0"/>
        <w:bCs w:val="0"/>
        <w:i w:val="0"/>
        <w:iCs w:val="0"/>
        <w:smallCaps w:val="0"/>
        <w:strike w:val="0"/>
        <w:color w:val="000000"/>
        <w:spacing w:val="0"/>
        <w:w w:val="100"/>
        <w:position w:val="0"/>
        <w:sz w:val="26"/>
        <w:szCs w:val="26"/>
        <w:u w:val="none"/>
      </w:rPr>
    </w:lvl>
    <w:lvl w:ilvl="6">
      <w:start w:val="1"/>
      <w:numFmt w:val="bullet"/>
      <w:lvlText w:val="-"/>
      <w:lvlJc w:val="left"/>
      <w:rPr>
        <w:b w:val="0"/>
        <w:bCs w:val="0"/>
        <w:i w:val="0"/>
        <w:iCs w:val="0"/>
        <w:smallCaps w:val="0"/>
        <w:strike w:val="0"/>
        <w:color w:val="000000"/>
        <w:spacing w:val="0"/>
        <w:w w:val="100"/>
        <w:position w:val="0"/>
        <w:sz w:val="26"/>
        <w:szCs w:val="26"/>
        <w:u w:val="none"/>
      </w:rPr>
    </w:lvl>
    <w:lvl w:ilvl="7">
      <w:start w:val="1"/>
      <w:numFmt w:val="bullet"/>
      <w:lvlText w:val="-"/>
      <w:lvlJc w:val="left"/>
      <w:rPr>
        <w:b w:val="0"/>
        <w:bCs w:val="0"/>
        <w:i w:val="0"/>
        <w:iCs w:val="0"/>
        <w:smallCaps w:val="0"/>
        <w:strike w:val="0"/>
        <w:color w:val="000000"/>
        <w:spacing w:val="0"/>
        <w:w w:val="100"/>
        <w:position w:val="0"/>
        <w:sz w:val="26"/>
        <w:szCs w:val="26"/>
        <w:u w:val="none"/>
      </w:rPr>
    </w:lvl>
    <w:lvl w:ilvl="8">
      <w:start w:val="1"/>
      <w:numFmt w:val="bullet"/>
      <w:lvlText w:val="-"/>
      <w:lvlJc w:val="left"/>
      <w:rPr>
        <w:b w:val="0"/>
        <w:bCs w:val="0"/>
        <w:i w:val="0"/>
        <w:iCs w:val="0"/>
        <w:smallCaps w:val="0"/>
        <w:strike w:val="0"/>
        <w:color w:val="000000"/>
        <w:spacing w:val="0"/>
        <w:w w:val="100"/>
        <w:position w:val="0"/>
        <w:sz w:val="26"/>
        <w:szCs w:val="26"/>
        <w:u w:val="none"/>
      </w:rPr>
    </w:lvl>
  </w:abstractNum>
  <w:abstractNum w:abstractNumId="1">
    <w:nsid w:val="00000003"/>
    <w:multiLevelType w:val="multilevel"/>
    <w:tmpl w:val="00000002"/>
    <w:lvl w:ilvl="0">
      <w:start w:val="4"/>
      <w:numFmt w:val="decimal"/>
      <w:lvlText w:val="%1-"/>
      <w:lvlJc w:val="left"/>
      <w:rPr>
        <w:b w:val="0"/>
        <w:bCs w:val="0"/>
        <w:i w:val="0"/>
        <w:iCs w:val="0"/>
        <w:smallCaps w:val="0"/>
        <w:strike w:val="0"/>
        <w:color w:val="000000"/>
        <w:spacing w:val="0"/>
        <w:w w:val="100"/>
        <w:position w:val="0"/>
        <w:sz w:val="26"/>
        <w:szCs w:val="26"/>
        <w:u w:val="none"/>
      </w:rPr>
    </w:lvl>
    <w:lvl w:ilvl="1">
      <w:start w:val="4"/>
      <w:numFmt w:val="decimal"/>
      <w:lvlText w:val="%1-"/>
      <w:lvlJc w:val="left"/>
      <w:rPr>
        <w:b w:val="0"/>
        <w:bCs w:val="0"/>
        <w:i w:val="0"/>
        <w:iCs w:val="0"/>
        <w:smallCaps w:val="0"/>
        <w:strike w:val="0"/>
        <w:color w:val="000000"/>
        <w:spacing w:val="0"/>
        <w:w w:val="100"/>
        <w:position w:val="0"/>
        <w:sz w:val="26"/>
        <w:szCs w:val="26"/>
        <w:u w:val="none"/>
      </w:rPr>
    </w:lvl>
    <w:lvl w:ilvl="2">
      <w:start w:val="4"/>
      <w:numFmt w:val="decimal"/>
      <w:lvlText w:val="%1-"/>
      <w:lvlJc w:val="left"/>
      <w:rPr>
        <w:b w:val="0"/>
        <w:bCs w:val="0"/>
        <w:i w:val="0"/>
        <w:iCs w:val="0"/>
        <w:smallCaps w:val="0"/>
        <w:strike w:val="0"/>
        <w:color w:val="000000"/>
        <w:spacing w:val="0"/>
        <w:w w:val="100"/>
        <w:position w:val="0"/>
        <w:sz w:val="26"/>
        <w:szCs w:val="26"/>
        <w:u w:val="none"/>
      </w:rPr>
    </w:lvl>
    <w:lvl w:ilvl="3">
      <w:start w:val="4"/>
      <w:numFmt w:val="decimal"/>
      <w:lvlText w:val="%1-"/>
      <w:lvlJc w:val="left"/>
      <w:rPr>
        <w:b w:val="0"/>
        <w:bCs w:val="0"/>
        <w:i w:val="0"/>
        <w:iCs w:val="0"/>
        <w:smallCaps w:val="0"/>
        <w:strike w:val="0"/>
        <w:color w:val="000000"/>
        <w:spacing w:val="0"/>
        <w:w w:val="100"/>
        <w:position w:val="0"/>
        <w:sz w:val="26"/>
        <w:szCs w:val="26"/>
        <w:u w:val="none"/>
      </w:rPr>
    </w:lvl>
    <w:lvl w:ilvl="4">
      <w:start w:val="4"/>
      <w:numFmt w:val="decimal"/>
      <w:lvlText w:val="%1-"/>
      <w:lvlJc w:val="left"/>
      <w:rPr>
        <w:b w:val="0"/>
        <w:bCs w:val="0"/>
        <w:i w:val="0"/>
        <w:iCs w:val="0"/>
        <w:smallCaps w:val="0"/>
        <w:strike w:val="0"/>
        <w:color w:val="000000"/>
        <w:spacing w:val="0"/>
        <w:w w:val="100"/>
        <w:position w:val="0"/>
        <w:sz w:val="26"/>
        <w:szCs w:val="26"/>
        <w:u w:val="none"/>
      </w:rPr>
    </w:lvl>
    <w:lvl w:ilvl="5">
      <w:start w:val="4"/>
      <w:numFmt w:val="decimal"/>
      <w:lvlText w:val="%1-"/>
      <w:lvlJc w:val="left"/>
      <w:rPr>
        <w:b w:val="0"/>
        <w:bCs w:val="0"/>
        <w:i w:val="0"/>
        <w:iCs w:val="0"/>
        <w:smallCaps w:val="0"/>
        <w:strike w:val="0"/>
        <w:color w:val="000000"/>
        <w:spacing w:val="0"/>
        <w:w w:val="100"/>
        <w:position w:val="0"/>
        <w:sz w:val="26"/>
        <w:szCs w:val="26"/>
        <w:u w:val="none"/>
      </w:rPr>
    </w:lvl>
    <w:lvl w:ilvl="6">
      <w:start w:val="4"/>
      <w:numFmt w:val="decimal"/>
      <w:lvlText w:val="%1-"/>
      <w:lvlJc w:val="left"/>
      <w:rPr>
        <w:b w:val="0"/>
        <w:bCs w:val="0"/>
        <w:i w:val="0"/>
        <w:iCs w:val="0"/>
        <w:smallCaps w:val="0"/>
        <w:strike w:val="0"/>
        <w:color w:val="000000"/>
        <w:spacing w:val="0"/>
        <w:w w:val="100"/>
        <w:position w:val="0"/>
        <w:sz w:val="26"/>
        <w:szCs w:val="26"/>
        <w:u w:val="none"/>
      </w:rPr>
    </w:lvl>
    <w:lvl w:ilvl="7">
      <w:start w:val="4"/>
      <w:numFmt w:val="decimal"/>
      <w:lvlText w:val="%1-"/>
      <w:lvlJc w:val="left"/>
      <w:rPr>
        <w:b w:val="0"/>
        <w:bCs w:val="0"/>
        <w:i w:val="0"/>
        <w:iCs w:val="0"/>
        <w:smallCaps w:val="0"/>
        <w:strike w:val="0"/>
        <w:color w:val="000000"/>
        <w:spacing w:val="0"/>
        <w:w w:val="100"/>
        <w:position w:val="0"/>
        <w:sz w:val="26"/>
        <w:szCs w:val="26"/>
        <w:u w:val="none"/>
      </w:rPr>
    </w:lvl>
    <w:lvl w:ilvl="8">
      <w:start w:val="4"/>
      <w:numFmt w:val="decimal"/>
      <w:lvlText w:val="%1-"/>
      <w:lvlJc w:val="left"/>
      <w:rPr>
        <w:b w:val="0"/>
        <w:bCs w:val="0"/>
        <w:i w:val="0"/>
        <w:iCs w:val="0"/>
        <w:smallCaps w:val="0"/>
        <w:strike w:val="0"/>
        <w:color w:val="000000"/>
        <w:spacing w:val="0"/>
        <w:w w:val="100"/>
        <w:position w:val="0"/>
        <w:sz w:val="26"/>
        <w:szCs w:val="26"/>
        <w:u w:val="none"/>
      </w:rPr>
    </w:lvl>
  </w:abstractNum>
  <w:abstractNum w:abstractNumId="2">
    <w:nsid w:val="02B04842"/>
    <w:multiLevelType w:val="hybridMultilevel"/>
    <w:tmpl w:val="7B9ECC42"/>
    <w:lvl w:ilvl="0" w:tplc="04190001">
      <w:start w:val="1"/>
      <w:numFmt w:val="bullet"/>
      <w:lvlText w:val=""/>
      <w:lvlJc w:val="left"/>
      <w:pPr>
        <w:ind w:left="810" w:hanging="360"/>
      </w:pPr>
      <w:rPr>
        <w:rFonts w:ascii="Symbol" w:hAnsi="Symbol"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
    <w:nsid w:val="05232D76"/>
    <w:multiLevelType w:val="hybridMultilevel"/>
    <w:tmpl w:val="03E819C6"/>
    <w:lvl w:ilvl="0" w:tplc="3886BC36">
      <w:start w:val="1"/>
      <w:numFmt w:val="bullet"/>
      <w:lvlText w:val=""/>
      <w:lvlJc w:val="left"/>
      <w:pPr>
        <w:ind w:left="344" w:hanging="360"/>
      </w:pPr>
      <w:rPr>
        <w:rFonts w:ascii="Symbol" w:eastAsia="Times New Roman" w:hAnsi="Symbol" w:cs="Times New Roman" w:hint="default"/>
      </w:rPr>
    </w:lvl>
    <w:lvl w:ilvl="1" w:tplc="04190003" w:tentative="1">
      <w:start w:val="1"/>
      <w:numFmt w:val="bullet"/>
      <w:lvlText w:val="o"/>
      <w:lvlJc w:val="left"/>
      <w:pPr>
        <w:ind w:left="1064" w:hanging="360"/>
      </w:pPr>
      <w:rPr>
        <w:rFonts w:ascii="Courier New" w:hAnsi="Courier New" w:cs="Courier New" w:hint="default"/>
      </w:rPr>
    </w:lvl>
    <w:lvl w:ilvl="2" w:tplc="04190005" w:tentative="1">
      <w:start w:val="1"/>
      <w:numFmt w:val="bullet"/>
      <w:lvlText w:val=""/>
      <w:lvlJc w:val="left"/>
      <w:pPr>
        <w:ind w:left="1784" w:hanging="360"/>
      </w:pPr>
      <w:rPr>
        <w:rFonts w:ascii="Wingdings" w:hAnsi="Wingdings" w:hint="default"/>
      </w:rPr>
    </w:lvl>
    <w:lvl w:ilvl="3" w:tplc="04190001" w:tentative="1">
      <w:start w:val="1"/>
      <w:numFmt w:val="bullet"/>
      <w:lvlText w:val=""/>
      <w:lvlJc w:val="left"/>
      <w:pPr>
        <w:ind w:left="2504" w:hanging="360"/>
      </w:pPr>
      <w:rPr>
        <w:rFonts w:ascii="Symbol" w:hAnsi="Symbol" w:hint="default"/>
      </w:rPr>
    </w:lvl>
    <w:lvl w:ilvl="4" w:tplc="04190003" w:tentative="1">
      <w:start w:val="1"/>
      <w:numFmt w:val="bullet"/>
      <w:lvlText w:val="o"/>
      <w:lvlJc w:val="left"/>
      <w:pPr>
        <w:ind w:left="3224" w:hanging="360"/>
      </w:pPr>
      <w:rPr>
        <w:rFonts w:ascii="Courier New" w:hAnsi="Courier New" w:cs="Courier New" w:hint="default"/>
      </w:rPr>
    </w:lvl>
    <w:lvl w:ilvl="5" w:tplc="04190005" w:tentative="1">
      <w:start w:val="1"/>
      <w:numFmt w:val="bullet"/>
      <w:lvlText w:val=""/>
      <w:lvlJc w:val="left"/>
      <w:pPr>
        <w:ind w:left="3944" w:hanging="360"/>
      </w:pPr>
      <w:rPr>
        <w:rFonts w:ascii="Wingdings" w:hAnsi="Wingdings" w:hint="default"/>
      </w:rPr>
    </w:lvl>
    <w:lvl w:ilvl="6" w:tplc="04190001" w:tentative="1">
      <w:start w:val="1"/>
      <w:numFmt w:val="bullet"/>
      <w:lvlText w:val=""/>
      <w:lvlJc w:val="left"/>
      <w:pPr>
        <w:ind w:left="4664" w:hanging="360"/>
      </w:pPr>
      <w:rPr>
        <w:rFonts w:ascii="Symbol" w:hAnsi="Symbol" w:hint="default"/>
      </w:rPr>
    </w:lvl>
    <w:lvl w:ilvl="7" w:tplc="04190003" w:tentative="1">
      <w:start w:val="1"/>
      <w:numFmt w:val="bullet"/>
      <w:lvlText w:val="o"/>
      <w:lvlJc w:val="left"/>
      <w:pPr>
        <w:ind w:left="5384" w:hanging="360"/>
      </w:pPr>
      <w:rPr>
        <w:rFonts w:ascii="Courier New" w:hAnsi="Courier New" w:cs="Courier New" w:hint="default"/>
      </w:rPr>
    </w:lvl>
    <w:lvl w:ilvl="8" w:tplc="04190005" w:tentative="1">
      <w:start w:val="1"/>
      <w:numFmt w:val="bullet"/>
      <w:lvlText w:val=""/>
      <w:lvlJc w:val="left"/>
      <w:pPr>
        <w:ind w:left="6104" w:hanging="360"/>
      </w:pPr>
      <w:rPr>
        <w:rFonts w:ascii="Wingdings" w:hAnsi="Wingdings" w:hint="default"/>
      </w:rPr>
    </w:lvl>
  </w:abstractNum>
  <w:abstractNum w:abstractNumId="4">
    <w:nsid w:val="19EB7EEC"/>
    <w:multiLevelType w:val="hybridMultilevel"/>
    <w:tmpl w:val="D802650C"/>
    <w:lvl w:ilvl="0" w:tplc="1D7A152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nsid w:val="28323D84"/>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38AC4DB1"/>
    <w:multiLevelType w:val="hybridMultilevel"/>
    <w:tmpl w:val="C786F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6677C2"/>
    <w:multiLevelType w:val="hybridMultilevel"/>
    <w:tmpl w:val="0DDAD63E"/>
    <w:lvl w:ilvl="0" w:tplc="9350F3D6">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8">
    <w:nsid w:val="3E323ED6"/>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409C656D"/>
    <w:multiLevelType w:val="hybridMultilevel"/>
    <w:tmpl w:val="4476F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A684E3A"/>
    <w:multiLevelType w:val="hybridMultilevel"/>
    <w:tmpl w:val="36D6F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9C7FAE"/>
    <w:multiLevelType w:val="hybridMultilevel"/>
    <w:tmpl w:val="29C019E4"/>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12">
    <w:nsid w:val="4E2F30ED"/>
    <w:multiLevelType w:val="hybridMultilevel"/>
    <w:tmpl w:val="9B8A7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0406F9E"/>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525C5ECC"/>
    <w:multiLevelType w:val="hybridMultilevel"/>
    <w:tmpl w:val="DF848F00"/>
    <w:lvl w:ilvl="0" w:tplc="A0EE7674">
      <w:start w:val="1"/>
      <w:numFmt w:val="decimal"/>
      <w:lvlText w:val="%1."/>
      <w:lvlJc w:val="left"/>
      <w:pPr>
        <w:ind w:left="595" w:hanging="42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5">
    <w:nsid w:val="53233946"/>
    <w:multiLevelType w:val="hybridMultilevel"/>
    <w:tmpl w:val="F7621680"/>
    <w:lvl w:ilvl="0" w:tplc="0419000F">
      <w:start w:val="1"/>
      <w:numFmt w:val="decimal"/>
      <w:lvlText w:val="%1."/>
      <w:lvlJc w:val="left"/>
      <w:pPr>
        <w:ind w:left="394" w:hanging="360"/>
      </w:pPr>
      <w:rPr>
        <w:rFonts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16">
    <w:nsid w:val="56AA0026"/>
    <w:multiLevelType w:val="hybridMultilevel"/>
    <w:tmpl w:val="9126C0BA"/>
    <w:lvl w:ilvl="0" w:tplc="3C2235C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6F28F1"/>
    <w:multiLevelType w:val="hybridMultilevel"/>
    <w:tmpl w:val="6D5018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1CD4811"/>
    <w:multiLevelType w:val="hybridMultilevel"/>
    <w:tmpl w:val="04D019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60E4691"/>
    <w:multiLevelType w:val="hybridMultilevel"/>
    <w:tmpl w:val="5C48AA7E"/>
    <w:lvl w:ilvl="0" w:tplc="4C0CD934">
      <w:start w:val="1"/>
      <w:numFmt w:val="decimal"/>
      <w:lvlText w:val="%1."/>
      <w:lvlJc w:val="left"/>
      <w:pPr>
        <w:ind w:left="1020" w:hanging="360"/>
      </w:pPr>
      <w:rPr>
        <w:rFonts w:ascii="Times New Roman" w:eastAsia="Calibri" w:hAnsi="Times New Roman" w:cs="Times New Roman"/>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nsid w:val="76C10F75"/>
    <w:multiLevelType w:val="hybridMultilevel"/>
    <w:tmpl w:val="CED6608E"/>
    <w:lvl w:ilvl="0" w:tplc="CDEA2C4C">
      <w:start w:val="10"/>
      <w:numFmt w:val="decimal"/>
      <w:lvlText w:val="%1."/>
      <w:lvlJc w:val="left"/>
      <w:pPr>
        <w:ind w:left="422" w:hanging="360"/>
      </w:pPr>
      <w:rPr>
        <w:rFonts w:hint="default"/>
        <w:color w:val="auto"/>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21">
    <w:nsid w:val="79C55999"/>
    <w:multiLevelType w:val="hybridMultilevel"/>
    <w:tmpl w:val="420E6A28"/>
    <w:lvl w:ilvl="0" w:tplc="24ECF630">
      <w:start w:val="1"/>
      <w:numFmt w:val="bullet"/>
      <w:lvlText w:val=""/>
      <w:lvlJc w:val="left"/>
      <w:pPr>
        <w:ind w:left="344" w:hanging="360"/>
      </w:pPr>
      <w:rPr>
        <w:rFonts w:ascii="Symbol" w:eastAsia="Times New Roman" w:hAnsi="Symbol" w:cs="Times New Roman" w:hint="default"/>
      </w:rPr>
    </w:lvl>
    <w:lvl w:ilvl="1" w:tplc="04190003" w:tentative="1">
      <w:start w:val="1"/>
      <w:numFmt w:val="bullet"/>
      <w:lvlText w:val="o"/>
      <w:lvlJc w:val="left"/>
      <w:pPr>
        <w:ind w:left="1064" w:hanging="360"/>
      </w:pPr>
      <w:rPr>
        <w:rFonts w:ascii="Courier New" w:hAnsi="Courier New" w:cs="Courier New" w:hint="default"/>
      </w:rPr>
    </w:lvl>
    <w:lvl w:ilvl="2" w:tplc="04190005" w:tentative="1">
      <w:start w:val="1"/>
      <w:numFmt w:val="bullet"/>
      <w:lvlText w:val=""/>
      <w:lvlJc w:val="left"/>
      <w:pPr>
        <w:ind w:left="1784" w:hanging="360"/>
      </w:pPr>
      <w:rPr>
        <w:rFonts w:ascii="Wingdings" w:hAnsi="Wingdings" w:hint="default"/>
      </w:rPr>
    </w:lvl>
    <w:lvl w:ilvl="3" w:tplc="04190001" w:tentative="1">
      <w:start w:val="1"/>
      <w:numFmt w:val="bullet"/>
      <w:lvlText w:val=""/>
      <w:lvlJc w:val="left"/>
      <w:pPr>
        <w:ind w:left="2504" w:hanging="360"/>
      </w:pPr>
      <w:rPr>
        <w:rFonts w:ascii="Symbol" w:hAnsi="Symbol" w:hint="default"/>
      </w:rPr>
    </w:lvl>
    <w:lvl w:ilvl="4" w:tplc="04190003" w:tentative="1">
      <w:start w:val="1"/>
      <w:numFmt w:val="bullet"/>
      <w:lvlText w:val="o"/>
      <w:lvlJc w:val="left"/>
      <w:pPr>
        <w:ind w:left="3224" w:hanging="360"/>
      </w:pPr>
      <w:rPr>
        <w:rFonts w:ascii="Courier New" w:hAnsi="Courier New" w:cs="Courier New" w:hint="default"/>
      </w:rPr>
    </w:lvl>
    <w:lvl w:ilvl="5" w:tplc="04190005" w:tentative="1">
      <w:start w:val="1"/>
      <w:numFmt w:val="bullet"/>
      <w:lvlText w:val=""/>
      <w:lvlJc w:val="left"/>
      <w:pPr>
        <w:ind w:left="3944" w:hanging="360"/>
      </w:pPr>
      <w:rPr>
        <w:rFonts w:ascii="Wingdings" w:hAnsi="Wingdings" w:hint="default"/>
      </w:rPr>
    </w:lvl>
    <w:lvl w:ilvl="6" w:tplc="04190001" w:tentative="1">
      <w:start w:val="1"/>
      <w:numFmt w:val="bullet"/>
      <w:lvlText w:val=""/>
      <w:lvlJc w:val="left"/>
      <w:pPr>
        <w:ind w:left="4664" w:hanging="360"/>
      </w:pPr>
      <w:rPr>
        <w:rFonts w:ascii="Symbol" w:hAnsi="Symbol" w:hint="default"/>
      </w:rPr>
    </w:lvl>
    <w:lvl w:ilvl="7" w:tplc="04190003" w:tentative="1">
      <w:start w:val="1"/>
      <w:numFmt w:val="bullet"/>
      <w:lvlText w:val="o"/>
      <w:lvlJc w:val="left"/>
      <w:pPr>
        <w:ind w:left="5384" w:hanging="360"/>
      </w:pPr>
      <w:rPr>
        <w:rFonts w:ascii="Courier New" w:hAnsi="Courier New" w:cs="Courier New" w:hint="default"/>
      </w:rPr>
    </w:lvl>
    <w:lvl w:ilvl="8" w:tplc="04190005" w:tentative="1">
      <w:start w:val="1"/>
      <w:numFmt w:val="bullet"/>
      <w:lvlText w:val=""/>
      <w:lvlJc w:val="left"/>
      <w:pPr>
        <w:ind w:left="6104" w:hanging="360"/>
      </w:pPr>
      <w:rPr>
        <w:rFonts w:ascii="Wingdings" w:hAnsi="Wingdings" w:hint="default"/>
      </w:rPr>
    </w:lvl>
  </w:abstractNum>
  <w:num w:numId="1">
    <w:abstractNumId w:val="0"/>
  </w:num>
  <w:num w:numId="2">
    <w:abstractNumId w:val="1"/>
  </w:num>
  <w:num w:numId="3">
    <w:abstractNumId w:val="10"/>
  </w:num>
  <w:num w:numId="4">
    <w:abstractNumId w:val="17"/>
  </w:num>
  <w:num w:numId="5">
    <w:abstractNumId w:val="8"/>
  </w:num>
  <w:num w:numId="6">
    <w:abstractNumId w:val="4"/>
  </w:num>
  <w:num w:numId="7">
    <w:abstractNumId w:val="18"/>
  </w:num>
  <w:num w:numId="8">
    <w:abstractNumId w:val="9"/>
  </w:num>
  <w:num w:numId="9">
    <w:abstractNumId w:val="15"/>
  </w:num>
  <w:num w:numId="10">
    <w:abstractNumId w:val="6"/>
  </w:num>
  <w:num w:numId="11">
    <w:abstractNumId w:val="21"/>
  </w:num>
  <w:num w:numId="12">
    <w:abstractNumId w:val="16"/>
  </w:num>
  <w:num w:numId="13">
    <w:abstractNumId w:val="2"/>
  </w:num>
  <w:num w:numId="14">
    <w:abstractNumId w:val="3"/>
  </w:num>
  <w:num w:numId="15">
    <w:abstractNumId w:val="5"/>
  </w:num>
  <w:num w:numId="16">
    <w:abstractNumId w:val="19"/>
  </w:num>
  <w:num w:numId="17">
    <w:abstractNumId w:val="13"/>
  </w:num>
  <w:num w:numId="18">
    <w:abstractNumId w:val="12"/>
  </w:num>
  <w:num w:numId="19">
    <w:abstractNumId w:val="7"/>
  </w:num>
  <w:num w:numId="20">
    <w:abstractNumId w:val="20"/>
  </w:num>
  <w:num w:numId="21">
    <w:abstractNumId w:val="11"/>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B6A"/>
    <w:rsid w:val="000033F4"/>
    <w:rsid w:val="000073B3"/>
    <w:rsid w:val="00016367"/>
    <w:rsid w:val="000307C8"/>
    <w:rsid w:val="00031734"/>
    <w:rsid w:val="0003288A"/>
    <w:rsid w:val="000343E8"/>
    <w:rsid w:val="00037C32"/>
    <w:rsid w:val="00037CF5"/>
    <w:rsid w:val="000448F1"/>
    <w:rsid w:val="000520C5"/>
    <w:rsid w:val="000524D4"/>
    <w:rsid w:val="0006287F"/>
    <w:rsid w:val="000629B5"/>
    <w:rsid w:val="00067B98"/>
    <w:rsid w:val="00080DB0"/>
    <w:rsid w:val="00086A96"/>
    <w:rsid w:val="000879AC"/>
    <w:rsid w:val="000D1E72"/>
    <w:rsid w:val="000F4345"/>
    <w:rsid w:val="000F7B13"/>
    <w:rsid w:val="00106208"/>
    <w:rsid w:val="001351D5"/>
    <w:rsid w:val="0014063D"/>
    <w:rsid w:val="00145116"/>
    <w:rsid w:val="00150003"/>
    <w:rsid w:val="00150A1E"/>
    <w:rsid w:val="00160BBE"/>
    <w:rsid w:val="00166437"/>
    <w:rsid w:val="00167593"/>
    <w:rsid w:val="001800E1"/>
    <w:rsid w:val="001A0A20"/>
    <w:rsid w:val="001A3CB6"/>
    <w:rsid w:val="001A56F5"/>
    <w:rsid w:val="001E3875"/>
    <w:rsid w:val="001F5DEE"/>
    <w:rsid w:val="001F7F17"/>
    <w:rsid w:val="00201088"/>
    <w:rsid w:val="00227C10"/>
    <w:rsid w:val="00246388"/>
    <w:rsid w:val="00247469"/>
    <w:rsid w:val="002551BF"/>
    <w:rsid w:val="00260DD3"/>
    <w:rsid w:val="0026334E"/>
    <w:rsid w:val="00266AED"/>
    <w:rsid w:val="0027322C"/>
    <w:rsid w:val="00293EEB"/>
    <w:rsid w:val="002A1360"/>
    <w:rsid w:val="002A1759"/>
    <w:rsid w:val="002A5DC0"/>
    <w:rsid w:val="002D453E"/>
    <w:rsid w:val="002E3799"/>
    <w:rsid w:val="002E780C"/>
    <w:rsid w:val="00310EA5"/>
    <w:rsid w:val="00320510"/>
    <w:rsid w:val="00320BCE"/>
    <w:rsid w:val="00323108"/>
    <w:rsid w:val="00324DC1"/>
    <w:rsid w:val="00327BB3"/>
    <w:rsid w:val="00346C39"/>
    <w:rsid w:val="00354A60"/>
    <w:rsid w:val="003635A5"/>
    <w:rsid w:val="0037531E"/>
    <w:rsid w:val="0038010D"/>
    <w:rsid w:val="003C3CCF"/>
    <w:rsid w:val="003C3D01"/>
    <w:rsid w:val="003D5ECB"/>
    <w:rsid w:val="003D6229"/>
    <w:rsid w:val="003E02A8"/>
    <w:rsid w:val="003E2A2F"/>
    <w:rsid w:val="003F11E6"/>
    <w:rsid w:val="003F22AB"/>
    <w:rsid w:val="003F43BA"/>
    <w:rsid w:val="003F539A"/>
    <w:rsid w:val="00405702"/>
    <w:rsid w:val="00407300"/>
    <w:rsid w:val="00411177"/>
    <w:rsid w:val="004140F1"/>
    <w:rsid w:val="00417BCE"/>
    <w:rsid w:val="004213F6"/>
    <w:rsid w:val="00432114"/>
    <w:rsid w:val="00447A82"/>
    <w:rsid w:val="0046480C"/>
    <w:rsid w:val="00470944"/>
    <w:rsid w:val="00471629"/>
    <w:rsid w:val="004862B6"/>
    <w:rsid w:val="00486D08"/>
    <w:rsid w:val="0049255B"/>
    <w:rsid w:val="004A279B"/>
    <w:rsid w:val="004B1507"/>
    <w:rsid w:val="004B682E"/>
    <w:rsid w:val="004B74DC"/>
    <w:rsid w:val="004C5BA2"/>
    <w:rsid w:val="004C747E"/>
    <w:rsid w:val="004D1348"/>
    <w:rsid w:val="004D1DE0"/>
    <w:rsid w:val="004E4A37"/>
    <w:rsid w:val="004E64FF"/>
    <w:rsid w:val="004F0CCC"/>
    <w:rsid w:val="004F7933"/>
    <w:rsid w:val="00502161"/>
    <w:rsid w:val="00511921"/>
    <w:rsid w:val="00514949"/>
    <w:rsid w:val="00521F82"/>
    <w:rsid w:val="00542453"/>
    <w:rsid w:val="005443DE"/>
    <w:rsid w:val="00545D11"/>
    <w:rsid w:val="005543C1"/>
    <w:rsid w:val="00554A9A"/>
    <w:rsid w:val="00577500"/>
    <w:rsid w:val="00582DCD"/>
    <w:rsid w:val="00592D36"/>
    <w:rsid w:val="00596624"/>
    <w:rsid w:val="005967AF"/>
    <w:rsid w:val="00596D6E"/>
    <w:rsid w:val="005A6CE8"/>
    <w:rsid w:val="005B148A"/>
    <w:rsid w:val="005C0B7C"/>
    <w:rsid w:val="005C2D57"/>
    <w:rsid w:val="005C6933"/>
    <w:rsid w:val="005C6BE5"/>
    <w:rsid w:val="005D0509"/>
    <w:rsid w:val="005D36CA"/>
    <w:rsid w:val="005F3100"/>
    <w:rsid w:val="006064A9"/>
    <w:rsid w:val="006071DB"/>
    <w:rsid w:val="0061372F"/>
    <w:rsid w:val="00614AC2"/>
    <w:rsid w:val="006250E0"/>
    <w:rsid w:val="00632470"/>
    <w:rsid w:val="006528E1"/>
    <w:rsid w:val="00672A32"/>
    <w:rsid w:val="00676085"/>
    <w:rsid w:val="00676486"/>
    <w:rsid w:val="0068169D"/>
    <w:rsid w:val="00683409"/>
    <w:rsid w:val="0068794F"/>
    <w:rsid w:val="006A113F"/>
    <w:rsid w:val="006B2FD7"/>
    <w:rsid w:val="006B797C"/>
    <w:rsid w:val="006D35FD"/>
    <w:rsid w:val="006D3B92"/>
    <w:rsid w:val="007042E3"/>
    <w:rsid w:val="00705A7B"/>
    <w:rsid w:val="007176E6"/>
    <w:rsid w:val="00723251"/>
    <w:rsid w:val="00725676"/>
    <w:rsid w:val="00725EF1"/>
    <w:rsid w:val="0073600A"/>
    <w:rsid w:val="00737A07"/>
    <w:rsid w:val="00741121"/>
    <w:rsid w:val="00767FA2"/>
    <w:rsid w:val="00771C56"/>
    <w:rsid w:val="00776170"/>
    <w:rsid w:val="00777D45"/>
    <w:rsid w:val="00783510"/>
    <w:rsid w:val="00786199"/>
    <w:rsid w:val="0078793D"/>
    <w:rsid w:val="007B07C4"/>
    <w:rsid w:val="007B26A5"/>
    <w:rsid w:val="007D2B92"/>
    <w:rsid w:val="007D2DD1"/>
    <w:rsid w:val="007E3E1A"/>
    <w:rsid w:val="00801EC0"/>
    <w:rsid w:val="0082282A"/>
    <w:rsid w:val="0083404C"/>
    <w:rsid w:val="00834125"/>
    <w:rsid w:val="00840054"/>
    <w:rsid w:val="00854CE9"/>
    <w:rsid w:val="00870CE1"/>
    <w:rsid w:val="008951E9"/>
    <w:rsid w:val="00895E2A"/>
    <w:rsid w:val="008C3B28"/>
    <w:rsid w:val="008E6423"/>
    <w:rsid w:val="00900691"/>
    <w:rsid w:val="00924DF9"/>
    <w:rsid w:val="00931903"/>
    <w:rsid w:val="00935404"/>
    <w:rsid w:val="009355AE"/>
    <w:rsid w:val="00940B3F"/>
    <w:rsid w:val="00954C4A"/>
    <w:rsid w:val="00957702"/>
    <w:rsid w:val="00974150"/>
    <w:rsid w:val="0098090F"/>
    <w:rsid w:val="00980B94"/>
    <w:rsid w:val="009816E7"/>
    <w:rsid w:val="009826FE"/>
    <w:rsid w:val="00982B5C"/>
    <w:rsid w:val="00983B6A"/>
    <w:rsid w:val="00996AF0"/>
    <w:rsid w:val="009A5909"/>
    <w:rsid w:val="009B209A"/>
    <w:rsid w:val="009C0C2C"/>
    <w:rsid w:val="009D4B88"/>
    <w:rsid w:val="009E19A6"/>
    <w:rsid w:val="009E5C8C"/>
    <w:rsid w:val="009F0175"/>
    <w:rsid w:val="00A056AD"/>
    <w:rsid w:val="00A07C63"/>
    <w:rsid w:val="00A10FC1"/>
    <w:rsid w:val="00A11953"/>
    <w:rsid w:val="00A252A0"/>
    <w:rsid w:val="00A32E30"/>
    <w:rsid w:val="00A54BA3"/>
    <w:rsid w:val="00A55112"/>
    <w:rsid w:val="00A55771"/>
    <w:rsid w:val="00A70C13"/>
    <w:rsid w:val="00A7536B"/>
    <w:rsid w:val="00A7644C"/>
    <w:rsid w:val="00A831FB"/>
    <w:rsid w:val="00A9073A"/>
    <w:rsid w:val="00AA6B55"/>
    <w:rsid w:val="00AA6F55"/>
    <w:rsid w:val="00AB4273"/>
    <w:rsid w:val="00AD3700"/>
    <w:rsid w:val="00AD3907"/>
    <w:rsid w:val="00AE29B7"/>
    <w:rsid w:val="00AF5EF6"/>
    <w:rsid w:val="00AF7F50"/>
    <w:rsid w:val="00B00A5D"/>
    <w:rsid w:val="00B15C02"/>
    <w:rsid w:val="00B37254"/>
    <w:rsid w:val="00B71118"/>
    <w:rsid w:val="00B76CC0"/>
    <w:rsid w:val="00B77CC5"/>
    <w:rsid w:val="00BA0DD7"/>
    <w:rsid w:val="00BA6431"/>
    <w:rsid w:val="00BD48D2"/>
    <w:rsid w:val="00BF24F2"/>
    <w:rsid w:val="00BF2AEF"/>
    <w:rsid w:val="00C074CA"/>
    <w:rsid w:val="00C238BF"/>
    <w:rsid w:val="00C509A9"/>
    <w:rsid w:val="00C62C3E"/>
    <w:rsid w:val="00C7027B"/>
    <w:rsid w:val="00C94419"/>
    <w:rsid w:val="00CA7691"/>
    <w:rsid w:val="00CB0A41"/>
    <w:rsid w:val="00CB2BD0"/>
    <w:rsid w:val="00CB3A52"/>
    <w:rsid w:val="00CB5D33"/>
    <w:rsid w:val="00CC0B2A"/>
    <w:rsid w:val="00CC4CD3"/>
    <w:rsid w:val="00CC78EE"/>
    <w:rsid w:val="00CD1DFD"/>
    <w:rsid w:val="00CE2310"/>
    <w:rsid w:val="00CE2A24"/>
    <w:rsid w:val="00CE6429"/>
    <w:rsid w:val="00CF0E3D"/>
    <w:rsid w:val="00D0172C"/>
    <w:rsid w:val="00D07A4C"/>
    <w:rsid w:val="00D10410"/>
    <w:rsid w:val="00D17B6A"/>
    <w:rsid w:val="00D21BDD"/>
    <w:rsid w:val="00D24A31"/>
    <w:rsid w:val="00D24E39"/>
    <w:rsid w:val="00D24E52"/>
    <w:rsid w:val="00D30FBF"/>
    <w:rsid w:val="00D4772A"/>
    <w:rsid w:val="00D845E0"/>
    <w:rsid w:val="00DA5048"/>
    <w:rsid w:val="00DB2D9E"/>
    <w:rsid w:val="00DC0FAA"/>
    <w:rsid w:val="00DE720C"/>
    <w:rsid w:val="00DE7660"/>
    <w:rsid w:val="00DF0826"/>
    <w:rsid w:val="00DF6219"/>
    <w:rsid w:val="00E03737"/>
    <w:rsid w:val="00E05D7E"/>
    <w:rsid w:val="00E07E69"/>
    <w:rsid w:val="00E45E7D"/>
    <w:rsid w:val="00E47325"/>
    <w:rsid w:val="00E67784"/>
    <w:rsid w:val="00E84BDF"/>
    <w:rsid w:val="00E87D23"/>
    <w:rsid w:val="00E92675"/>
    <w:rsid w:val="00E950C7"/>
    <w:rsid w:val="00EA5B9F"/>
    <w:rsid w:val="00EC79EE"/>
    <w:rsid w:val="00EF0C36"/>
    <w:rsid w:val="00EF2E84"/>
    <w:rsid w:val="00EF5924"/>
    <w:rsid w:val="00F004D4"/>
    <w:rsid w:val="00F06397"/>
    <w:rsid w:val="00F23678"/>
    <w:rsid w:val="00F30868"/>
    <w:rsid w:val="00F30BD2"/>
    <w:rsid w:val="00F372C5"/>
    <w:rsid w:val="00F544FA"/>
    <w:rsid w:val="00F54861"/>
    <w:rsid w:val="00F70E49"/>
    <w:rsid w:val="00F77E47"/>
    <w:rsid w:val="00F9792E"/>
    <w:rsid w:val="00FB2084"/>
    <w:rsid w:val="00FC0920"/>
    <w:rsid w:val="00FC2AE3"/>
    <w:rsid w:val="00FC34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B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B6A"/>
    <w:pPr>
      <w:ind w:left="708"/>
    </w:pPr>
  </w:style>
  <w:style w:type="character" w:styleId="a4">
    <w:name w:val="Hyperlink"/>
    <w:basedOn w:val="a0"/>
    <w:uiPriority w:val="99"/>
    <w:unhideWhenUsed/>
    <w:rsid w:val="00514949"/>
    <w:rPr>
      <w:color w:val="0563C1" w:themeColor="hyperlink"/>
      <w:u w:val="single"/>
    </w:rPr>
  </w:style>
  <w:style w:type="paragraph" w:styleId="a5">
    <w:name w:val="Balloon Text"/>
    <w:basedOn w:val="a"/>
    <w:link w:val="a6"/>
    <w:uiPriority w:val="99"/>
    <w:semiHidden/>
    <w:unhideWhenUsed/>
    <w:rsid w:val="00AE29B7"/>
    <w:rPr>
      <w:rFonts w:ascii="Segoe UI" w:hAnsi="Segoe UI" w:cs="Segoe UI"/>
      <w:sz w:val="18"/>
      <w:szCs w:val="18"/>
    </w:rPr>
  </w:style>
  <w:style w:type="character" w:customStyle="1" w:styleId="a6">
    <w:name w:val="Текст выноски Знак"/>
    <w:basedOn w:val="a0"/>
    <w:link w:val="a5"/>
    <w:uiPriority w:val="99"/>
    <w:semiHidden/>
    <w:rsid w:val="00AE29B7"/>
    <w:rPr>
      <w:rFonts w:ascii="Segoe UI" w:eastAsia="Times New Roman" w:hAnsi="Segoe UI" w:cs="Segoe UI"/>
      <w:sz w:val="18"/>
      <w:szCs w:val="18"/>
      <w:lang w:eastAsia="ru-RU"/>
    </w:rPr>
  </w:style>
  <w:style w:type="paragraph" w:styleId="a7">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Знак Знак,Знак Знак"/>
    <w:basedOn w:val="a"/>
    <w:link w:val="a8"/>
    <w:uiPriority w:val="99"/>
    <w:rsid w:val="00293EEB"/>
    <w:pPr>
      <w:tabs>
        <w:tab w:val="center" w:pos="4253"/>
        <w:tab w:val="right" w:pos="9356"/>
      </w:tabs>
    </w:pPr>
    <w:rPr>
      <w:rFonts w:ascii="Calibri" w:hAnsi="Calibri"/>
      <w:sz w:val="20"/>
      <w:szCs w:val="20"/>
    </w:rPr>
  </w:style>
  <w:style w:type="character" w:customStyle="1" w:styleId="a8">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Знак Знак Знак,Знак Знак Знак"/>
    <w:basedOn w:val="a0"/>
    <w:link w:val="a7"/>
    <w:uiPriority w:val="99"/>
    <w:rsid w:val="00293EEB"/>
    <w:rPr>
      <w:rFonts w:ascii="Calibri" w:eastAsia="Times New Roman" w:hAnsi="Calibri" w:cs="Times New Roman"/>
      <w:sz w:val="20"/>
      <w:szCs w:val="20"/>
      <w:lang w:eastAsia="ru-RU"/>
    </w:rPr>
  </w:style>
  <w:style w:type="paragraph" w:styleId="a9">
    <w:name w:val="Normal (Web)"/>
    <w:basedOn w:val="a"/>
    <w:uiPriority w:val="99"/>
    <w:rsid w:val="00293EEB"/>
    <w:pPr>
      <w:spacing w:before="100" w:beforeAutospacing="1" w:after="100" w:afterAutospacing="1"/>
    </w:pPr>
    <w:rPr>
      <w:rFonts w:ascii="Verdana" w:hAnsi="Verdana" w:cs="Verdana"/>
      <w:bCs/>
      <w:sz w:val="16"/>
      <w:szCs w:val="16"/>
    </w:rPr>
  </w:style>
  <w:style w:type="paragraph" w:styleId="aa">
    <w:name w:val="Subtitle"/>
    <w:basedOn w:val="a"/>
    <w:link w:val="ab"/>
    <w:uiPriority w:val="99"/>
    <w:qFormat/>
    <w:rsid w:val="00293EEB"/>
    <w:pPr>
      <w:jc w:val="center"/>
    </w:pPr>
    <w:rPr>
      <w:rFonts w:ascii="Calibri" w:hAnsi="Calibri"/>
      <w:bCs/>
      <w:sz w:val="28"/>
      <w:szCs w:val="20"/>
    </w:rPr>
  </w:style>
  <w:style w:type="character" w:customStyle="1" w:styleId="ab">
    <w:name w:val="Подзаголовок Знак"/>
    <w:basedOn w:val="a0"/>
    <w:link w:val="aa"/>
    <w:uiPriority w:val="99"/>
    <w:rsid w:val="00293EEB"/>
    <w:rPr>
      <w:rFonts w:ascii="Calibri" w:eastAsia="Times New Roman" w:hAnsi="Calibri" w:cs="Times New Roman"/>
      <w:bCs/>
      <w:sz w:val="28"/>
      <w:szCs w:val="20"/>
      <w:lang w:eastAsia="ru-RU"/>
    </w:rPr>
  </w:style>
  <w:style w:type="paragraph" w:customStyle="1" w:styleId="ConsPlusNormal">
    <w:name w:val="ConsPlusNormal"/>
    <w:rsid w:val="004E64FF"/>
    <w:pPr>
      <w:widowControl w:val="0"/>
      <w:autoSpaceDE w:val="0"/>
      <w:autoSpaceDN w:val="0"/>
      <w:spacing w:after="0" w:line="240" w:lineRule="auto"/>
    </w:pPr>
    <w:rPr>
      <w:rFonts w:ascii="Calibri" w:eastAsia="Times New Roman" w:hAnsi="Calibri" w:cs="Calibri"/>
      <w:szCs w:val="20"/>
      <w:lang w:eastAsia="ru-RU"/>
    </w:rPr>
  </w:style>
  <w:style w:type="character" w:customStyle="1" w:styleId="WW8Num1z0">
    <w:name w:val="WW8Num1z0"/>
    <w:rsid w:val="00F54861"/>
    <w:rPr>
      <w:rFonts w:ascii="Symbol" w:hAnsi="Symbol"/>
    </w:rPr>
  </w:style>
  <w:style w:type="character" w:customStyle="1" w:styleId="WW8Num4z3">
    <w:name w:val="WW8Num4z3"/>
    <w:rsid w:val="00F23678"/>
    <w:rPr>
      <w:rFonts w:ascii="Symbol" w:hAnsi="Symbol" w:cs="Times New Roman"/>
    </w:rPr>
  </w:style>
  <w:style w:type="table" w:styleId="ac">
    <w:name w:val="Table Grid"/>
    <w:basedOn w:val="a1"/>
    <w:uiPriority w:val="39"/>
    <w:rsid w:val="003F43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5D0509"/>
    <w:pPr>
      <w:tabs>
        <w:tab w:val="center" w:pos="4677"/>
        <w:tab w:val="right" w:pos="9355"/>
      </w:tabs>
    </w:pPr>
  </w:style>
  <w:style w:type="character" w:customStyle="1" w:styleId="ae">
    <w:name w:val="Верхний колонтитул Знак"/>
    <w:basedOn w:val="a0"/>
    <w:link w:val="ad"/>
    <w:uiPriority w:val="99"/>
    <w:rsid w:val="005D050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B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B6A"/>
    <w:pPr>
      <w:ind w:left="708"/>
    </w:pPr>
  </w:style>
  <w:style w:type="character" w:styleId="a4">
    <w:name w:val="Hyperlink"/>
    <w:basedOn w:val="a0"/>
    <w:uiPriority w:val="99"/>
    <w:unhideWhenUsed/>
    <w:rsid w:val="00514949"/>
    <w:rPr>
      <w:color w:val="0563C1" w:themeColor="hyperlink"/>
      <w:u w:val="single"/>
    </w:rPr>
  </w:style>
  <w:style w:type="paragraph" w:styleId="a5">
    <w:name w:val="Balloon Text"/>
    <w:basedOn w:val="a"/>
    <w:link w:val="a6"/>
    <w:uiPriority w:val="99"/>
    <w:semiHidden/>
    <w:unhideWhenUsed/>
    <w:rsid w:val="00AE29B7"/>
    <w:rPr>
      <w:rFonts w:ascii="Segoe UI" w:hAnsi="Segoe UI" w:cs="Segoe UI"/>
      <w:sz w:val="18"/>
      <w:szCs w:val="18"/>
    </w:rPr>
  </w:style>
  <w:style w:type="character" w:customStyle="1" w:styleId="a6">
    <w:name w:val="Текст выноски Знак"/>
    <w:basedOn w:val="a0"/>
    <w:link w:val="a5"/>
    <w:uiPriority w:val="99"/>
    <w:semiHidden/>
    <w:rsid w:val="00AE29B7"/>
    <w:rPr>
      <w:rFonts w:ascii="Segoe UI" w:eastAsia="Times New Roman" w:hAnsi="Segoe UI" w:cs="Segoe UI"/>
      <w:sz w:val="18"/>
      <w:szCs w:val="18"/>
      <w:lang w:eastAsia="ru-RU"/>
    </w:rPr>
  </w:style>
  <w:style w:type="paragraph" w:styleId="a7">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Знак Знак,Знак Знак"/>
    <w:basedOn w:val="a"/>
    <w:link w:val="a8"/>
    <w:uiPriority w:val="99"/>
    <w:rsid w:val="00293EEB"/>
    <w:pPr>
      <w:tabs>
        <w:tab w:val="center" w:pos="4253"/>
        <w:tab w:val="right" w:pos="9356"/>
      </w:tabs>
    </w:pPr>
    <w:rPr>
      <w:rFonts w:ascii="Calibri" w:hAnsi="Calibri"/>
      <w:sz w:val="20"/>
      <w:szCs w:val="20"/>
    </w:rPr>
  </w:style>
  <w:style w:type="character" w:customStyle="1" w:styleId="a8">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Знак Знак Знак,Знак Знак Знак"/>
    <w:basedOn w:val="a0"/>
    <w:link w:val="a7"/>
    <w:uiPriority w:val="99"/>
    <w:rsid w:val="00293EEB"/>
    <w:rPr>
      <w:rFonts w:ascii="Calibri" w:eastAsia="Times New Roman" w:hAnsi="Calibri" w:cs="Times New Roman"/>
      <w:sz w:val="20"/>
      <w:szCs w:val="20"/>
      <w:lang w:eastAsia="ru-RU"/>
    </w:rPr>
  </w:style>
  <w:style w:type="paragraph" w:styleId="a9">
    <w:name w:val="Normal (Web)"/>
    <w:basedOn w:val="a"/>
    <w:uiPriority w:val="99"/>
    <w:rsid w:val="00293EEB"/>
    <w:pPr>
      <w:spacing w:before="100" w:beforeAutospacing="1" w:after="100" w:afterAutospacing="1"/>
    </w:pPr>
    <w:rPr>
      <w:rFonts w:ascii="Verdana" w:hAnsi="Verdana" w:cs="Verdana"/>
      <w:bCs/>
      <w:sz w:val="16"/>
      <w:szCs w:val="16"/>
    </w:rPr>
  </w:style>
  <w:style w:type="paragraph" w:styleId="aa">
    <w:name w:val="Subtitle"/>
    <w:basedOn w:val="a"/>
    <w:link w:val="ab"/>
    <w:uiPriority w:val="99"/>
    <w:qFormat/>
    <w:rsid w:val="00293EEB"/>
    <w:pPr>
      <w:jc w:val="center"/>
    </w:pPr>
    <w:rPr>
      <w:rFonts w:ascii="Calibri" w:hAnsi="Calibri"/>
      <w:bCs/>
      <w:sz w:val="28"/>
      <w:szCs w:val="20"/>
    </w:rPr>
  </w:style>
  <w:style w:type="character" w:customStyle="1" w:styleId="ab">
    <w:name w:val="Подзаголовок Знак"/>
    <w:basedOn w:val="a0"/>
    <w:link w:val="aa"/>
    <w:uiPriority w:val="99"/>
    <w:rsid w:val="00293EEB"/>
    <w:rPr>
      <w:rFonts w:ascii="Calibri" w:eastAsia="Times New Roman" w:hAnsi="Calibri" w:cs="Times New Roman"/>
      <w:bCs/>
      <w:sz w:val="28"/>
      <w:szCs w:val="20"/>
      <w:lang w:eastAsia="ru-RU"/>
    </w:rPr>
  </w:style>
  <w:style w:type="paragraph" w:customStyle="1" w:styleId="ConsPlusNormal">
    <w:name w:val="ConsPlusNormal"/>
    <w:rsid w:val="004E64FF"/>
    <w:pPr>
      <w:widowControl w:val="0"/>
      <w:autoSpaceDE w:val="0"/>
      <w:autoSpaceDN w:val="0"/>
      <w:spacing w:after="0" w:line="240" w:lineRule="auto"/>
    </w:pPr>
    <w:rPr>
      <w:rFonts w:ascii="Calibri" w:eastAsia="Times New Roman" w:hAnsi="Calibri" w:cs="Calibri"/>
      <w:szCs w:val="20"/>
      <w:lang w:eastAsia="ru-RU"/>
    </w:rPr>
  </w:style>
  <w:style w:type="character" w:customStyle="1" w:styleId="WW8Num1z0">
    <w:name w:val="WW8Num1z0"/>
    <w:rsid w:val="00F54861"/>
    <w:rPr>
      <w:rFonts w:ascii="Symbol" w:hAnsi="Symbol"/>
    </w:rPr>
  </w:style>
  <w:style w:type="character" w:customStyle="1" w:styleId="WW8Num4z3">
    <w:name w:val="WW8Num4z3"/>
    <w:rsid w:val="00F23678"/>
    <w:rPr>
      <w:rFonts w:ascii="Symbol" w:hAnsi="Symbol" w:cs="Times New Roman"/>
    </w:rPr>
  </w:style>
  <w:style w:type="table" w:styleId="ac">
    <w:name w:val="Table Grid"/>
    <w:basedOn w:val="a1"/>
    <w:uiPriority w:val="39"/>
    <w:rsid w:val="003F43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5D0509"/>
    <w:pPr>
      <w:tabs>
        <w:tab w:val="center" w:pos="4677"/>
        <w:tab w:val="right" w:pos="9355"/>
      </w:tabs>
    </w:pPr>
  </w:style>
  <w:style w:type="character" w:customStyle="1" w:styleId="ae">
    <w:name w:val="Верхний колонтитул Знак"/>
    <w:basedOn w:val="a0"/>
    <w:link w:val="ad"/>
    <w:uiPriority w:val="99"/>
    <w:rsid w:val="005D050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816858">
      <w:bodyDiv w:val="1"/>
      <w:marLeft w:val="0"/>
      <w:marRight w:val="0"/>
      <w:marTop w:val="0"/>
      <w:marBottom w:val="0"/>
      <w:divBdr>
        <w:top w:val="none" w:sz="0" w:space="0" w:color="auto"/>
        <w:left w:val="none" w:sz="0" w:space="0" w:color="auto"/>
        <w:bottom w:val="none" w:sz="0" w:space="0" w:color="auto"/>
        <w:right w:val="none" w:sz="0" w:space="0" w:color="auto"/>
      </w:divBdr>
    </w:div>
    <w:div w:id="444808645">
      <w:bodyDiv w:val="1"/>
      <w:marLeft w:val="0"/>
      <w:marRight w:val="0"/>
      <w:marTop w:val="0"/>
      <w:marBottom w:val="0"/>
      <w:divBdr>
        <w:top w:val="none" w:sz="0" w:space="0" w:color="auto"/>
        <w:left w:val="none" w:sz="0" w:space="0" w:color="auto"/>
        <w:bottom w:val="none" w:sz="0" w:space="0" w:color="auto"/>
        <w:right w:val="none" w:sz="0" w:space="0" w:color="auto"/>
      </w:divBdr>
    </w:div>
    <w:div w:id="1283154566">
      <w:bodyDiv w:val="1"/>
      <w:marLeft w:val="0"/>
      <w:marRight w:val="0"/>
      <w:marTop w:val="0"/>
      <w:marBottom w:val="0"/>
      <w:divBdr>
        <w:top w:val="none" w:sz="0" w:space="0" w:color="auto"/>
        <w:left w:val="none" w:sz="0" w:space="0" w:color="auto"/>
        <w:bottom w:val="none" w:sz="0" w:space="0" w:color="auto"/>
        <w:right w:val="none" w:sz="0" w:space="0" w:color="auto"/>
      </w:divBdr>
    </w:div>
    <w:div w:id="1851066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8D626-8B83-485D-808C-D1C25A482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13</Pages>
  <Words>3673</Words>
  <Characters>20941</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Харисова Дилара Вильевна</dc:creator>
  <cp:lastModifiedBy>Мозер Елена Владимировна</cp:lastModifiedBy>
  <cp:revision>78</cp:revision>
  <cp:lastPrinted>2017-10-06T10:11:00Z</cp:lastPrinted>
  <dcterms:created xsi:type="dcterms:W3CDTF">2017-10-09T09:21:00Z</dcterms:created>
  <dcterms:modified xsi:type="dcterms:W3CDTF">2017-11-08T09:53:00Z</dcterms:modified>
</cp:coreProperties>
</file>